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8CFEC0" w14:textId="79715886" w:rsidR="00AE4C0E" w:rsidRPr="00AB2AC8" w:rsidRDefault="00AE4C0E" w:rsidP="00AB2AC8">
      <w:pPr>
        <w:spacing w:after="0" w:line="240" w:lineRule="auto"/>
        <w:jc w:val="center"/>
        <w:rPr>
          <w:rFonts w:ascii="Arial" w:hAnsi="Arial" w:cs="Arial"/>
          <w:b/>
          <w:sz w:val="24"/>
          <w:szCs w:val="24"/>
        </w:rPr>
      </w:pPr>
      <w:r w:rsidRPr="00AB2AC8">
        <w:rPr>
          <w:rFonts w:ascii="Arial" w:hAnsi="Arial" w:cs="Arial"/>
          <w:b/>
          <w:sz w:val="24"/>
          <w:szCs w:val="24"/>
        </w:rPr>
        <w:t>Hawai</w:t>
      </w:r>
      <w:r w:rsidR="008A27F1">
        <w:rPr>
          <w:rFonts w:ascii="Arial" w:hAnsi="Arial" w:cs="Arial"/>
          <w:b/>
          <w:sz w:val="24"/>
          <w:szCs w:val="24"/>
        </w:rPr>
        <w:t>ʻ</w:t>
      </w:r>
      <w:r w:rsidRPr="00AB2AC8">
        <w:rPr>
          <w:rFonts w:ascii="Arial" w:hAnsi="Arial" w:cs="Arial"/>
          <w:b/>
          <w:sz w:val="24"/>
          <w:szCs w:val="24"/>
        </w:rPr>
        <w:t>i State Department of Health</w:t>
      </w:r>
    </w:p>
    <w:p w14:paraId="766B0C7A" w14:textId="38A1AD77" w:rsidR="006907DD" w:rsidRPr="00AB2AC8" w:rsidRDefault="006907DD" w:rsidP="00AB2AC8">
      <w:pPr>
        <w:spacing w:after="0" w:line="240" w:lineRule="auto"/>
        <w:jc w:val="center"/>
        <w:rPr>
          <w:rFonts w:ascii="Arial" w:hAnsi="Arial" w:cs="Arial"/>
          <w:b/>
          <w:sz w:val="24"/>
          <w:szCs w:val="24"/>
        </w:rPr>
      </w:pPr>
      <w:r w:rsidRPr="00AB2AC8">
        <w:rPr>
          <w:rFonts w:ascii="Arial" w:hAnsi="Arial" w:cs="Arial"/>
          <w:b/>
          <w:sz w:val="24"/>
          <w:szCs w:val="24"/>
        </w:rPr>
        <w:t>Family Health Service Division</w:t>
      </w:r>
    </w:p>
    <w:p w14:paraId="2D8889DF" w14:textId="7E23C4A6" w:rsidR="006907DD" w:rsidRPr="00AB2AC8" w:rsidRDefault="006907DD" w:rsidP="00AB2AC8">
      <w:pPr>
        <w:spacing w:after="0" w:line="240" w:lineRule="auto"/>
        <w:jc w:val="center"/>
        <w:rPr>
          <w:rFonts w:ascii="Arial" w:hAnsi="Arial" w:cs="Arial"/>
          <w:b/>
          <w:sz w:val="24"/>
          <w:szCs w:val="24"/>
        </w:rPr>
      </w:pPr>
      <w:r w:rsidRPr="00AB2AC8">
        <w:rPr>
          <w:rFonts w:ascii="Arial" w:hAnsi="Arial" w:cs="Arial"/>
          <w:b/>
          <w:sz w:val="24"/>
          <w:szCs w:val="24"/>
        </w:rPr>
        <w:t>Maternal and Child Health Branch</w:t>
      </w:r>
    </w:p>
    <w:p w14:paraId="6C28976B" w14:textId="2800AF54" w:rsidR="00AB2AC8" w:rsidRPr="00AB2AC8" w:rsidRDefault="00AB2AC8" w:rsidP="00AB2AC8">
      <w:pPr>
        <w:spacing w:after="0" w:line="240" w:lineRule="auto"/>
        <w:jc w:val="center"/>
        <w:rPr>
          <w:rFonts w:ascii="Arial" w:hAnsi="Arial" w:cs="Arial"/>
          <w:sz w:val="24"/>
          <w:szCs w:val="24"/>
        </w:rPr>
      </w:pPr>
      <w:r w:rsidRPr="00AB2AC8">
        <w:rPr>
          <w:rFonts w:ascii="Arial" w:hAnsi="Arial" w:cs="Arial"/>
          <w:sz w:val="24"/>
          <w:szCs w:val="24"/>
        </w:rPr>
        <w:t>Community Infant &amp; Maternal Health Event Coordinator</w:t>
      </w:r>
    </w:p>
    <w:p w14:paraId="0571CE45" w14:textId="77777777" w:rsidR="00AB2AC8" w:rsidRPr="00AB2AC8" w:rsidRDefault="00AB2AC8" w:rsidP="00AE4C0E">
      <w:pPr>
        <w:spacing w:after="0" w:line="240" w:lineRule="auto"/>
        <w:jc w:val="center"/>
        <w:rPr>
          <w:rFonts w:ascii="Arial" w:hAnsi="Arial" w:cs="Arial"/>
          <w:bCs/>
          <w:sz w:val="24"/>
          <w:szCs w:val="24"/>
        </w:rPr>
      </w:pPr>
    </w:p>
    <w:p w14:paraId="6FEB9CF3" w14:textId="00E5A82F" w:rsidR="00AE4C0E" w:rsidRPr="00AB2AC8" w:rsidRDefault="00AE4C0E" w:rsidP="00AE4C0E">
      <w:pPr>
        <w:spacing w:after="0" w:line="240" w:lineRule="auto"/>
        <w:jc w:val="center"/>
        <w:rPr>
          <w:rFonts w:ascii="Arial" w:hAnsi="Arial" w:cs="Arial"/>
          <w:b/>
          <w:sz w:val="24"/>
          <w:szCs w:val="24"/>
        </w:rPr>
      </w:pPr>
      <w:r w:rsidRPr="00AB2AC8">
        <w:rPr>
          <w:rFonts w:ascii="Arial" w:hAnsi="Arial" w:cs="Arial"/>
          <w:b/>
          <w:sz w:val="24"/>
          <w:szCs w:val="24"/>
        </w:rPr>
        <w:t>SCOPE OF WORK</w:t>
      </w:r>
    </w:p>
    <w:p w14:paraId="3CF118CE" w14:textId="77777777" w:rsidR="00AE4C0E" w:rsidRPr="00AB2AC8" w:rsidRDefault="00AE4C0E" w:rsidP="00AE4C0E">
      <w:pPr>
        <w:spacing w:after="0" w:line="240" w:lineRule="auto"/>
        <w:rPr>
          <w:rFonts w:ascii="Arial" w:hAnsi="Arial" w:cs="Arial"/>
          <w:sz w:val="24"/>
          <w:szCs w:val="24"/>
        </w:rPr>
      </w:pPr>
    </w:p>
    <w:p w14:paraId="08515A80" w14:textId="77777777" w:rsidR="00AE4C0E" w:rsidRPr="00AB2AC8" w:rsidRDefault="00AE4C0E" w:rsidP="00AE4C0E">
      <w:pPr>
        <w:spacing w:after="0" w:line="240" w:lineRule="auto"/>
        <w:ind w:left="540" w:hanging="540"/>
        <w:rPr>
          <w:rFonts w:ascii="Arial" w:hAnsi="Arial" w:cs="Arial"/>
          <w:b/>
          <w:sz w:val="24"/>
          <w:szCs w:val="24"/>
        </w:rPr>
      </w:pPr>
      <w:bookmarkStart w:id="0" w:name="_Hlk507164160"/>
      <w:r w:rsidRPr="00AB2AC8">
        <w:rPr>
          <w:rFonts w:ascii="Arial" w:hAnsi="Arial" w:cs="Arial"/>
          <w:b/>
          <w:sz w:val="24"/>
          <w:szCs w:val="24"/>
        </w:rPr>
        <w:t>I.</w:t>
      </w:r>
      <w:r w:rsidRPr="00AB2AC8">
        <w:rPr>
          <w:rFonts w:ascii="Arial" w:hAnsi="Arial" w:cs="Arial"/>
          <w:b/>
          <w:sz w:val="24"/>
          <w:szCs w:val="24"/>
        </w:rPr>
        <w:tab/>
        <w:t>Introduction</w:t>
      </w:r>
    </w:p>
    <w:p w14:paraId="340994CD" w14:textId="77777777" w:rsidR="00AE4C0E" w:rsidRPr="00AB2AC8" w:rsidRDefault="00AE4C0E" w:rsidP="00AE4C0E">
      <w:pPr>
        <w:spacing w:after="0" w:line="240" w:lineRule="auto"/>
        <w:ind w:left="540"/>
        <w:rPr>
          <w:rFonts w:ascii="Arial" w:hAnsi="Arial" w:cs="Arial"/>
          <w:color w:val="7030A0"/>
          <w:sz w:val="24"/>
          <w:szCs w:val="24"/>
        </w:rPr>
      </w:pPr>
    </w:p>
    <w:p w14:paraId="2A26FE4E" w14:textId="77777777" w:rsidR="002C53F0" w:rsidRDefault="002C53F0" w:rsidP="002C53F0">
      <w:pPr>
        <w:spacing w:after="0" w:line="240" w:lineRule="auto"/>
        <w:ind w:left="540"/>
        <w:rPr>
          <w:rFonts w:ascii="Arial" w:eastAsia="Times New Roman" w:hAnsi="Arial" w:cs="Arial"/>
          <w:sz w:val="24"/>
          <w:szCs w:val="24"/>
        </w:rPr>
      </w:pPr>
      <w:r w:rsidRPr="002C53F0">
        <w:rPr>
          <w:rFonts w:ascii="Arial" w:eastAsia="Times New Roman" w:hAnsi="Arial" w:cs="Arial"/>
          <w:sz w:val="24"/>
          <w:szCs w:val="24"/>
        </w:rPr>
        <w:t>The Hawaiʻi State Department of Health (DOH), Family Health Services Division (FHSD), Maternal and Child Health Branch (MCHB), is committed to improving the health and well-being of mothers, infants, and families statewide. On Oʻahu, persistent disparities in maternal and infant health outcomes continue to affect families experiencing economic hardship, housing instability, and limited access to culturally responsive services.</w:t>
      </w:r>
    </w:p>
    <w:p w14:paraId="0CE47F17" w14:textId="77777777" w:rsidR="001665E6" w:rsidRPr="002C53F0" w:rsidRDefault="001665E6" w:rsidP="002C53F0">
      <w:pPr>
        <w:spacing w:after="0" w:line="240" w:lineRule="auto"/>
        <w:ind w:left="540"/>
        <w:rPr>
          <w:rFonts w:ascii="Arial" w:eastAsia="Times New Roman" w:hAnsi="Arial" w:cs="Arial"/>
          <w:sz w:val="24"/>
          <w:szCs w:val="24"/>
        </w:rPr>
      </w:pPr>
    </w:p>
    <w:p w14:paraId="34F6C65C" w14:textId="77777777" w:rsidR="002C53F0" w:rsidRDefault="002C53F0" w:rsidP="002C53F0">
      <w:pPr>
        <w:spacing w:after="0" w:line="240" w:lineRule="auto"/>
        <w:ind w:left="540"/>
        <w:rPr>
          <w:rFonts w:ascii="Arial" w:eastAsia="Times New Roman" w:hAnsi="Arial" w:cs="Arial"/>
          <w:sz w:val="24"/>
          <w:szCs w:val="24"/>
        </w:rPr>
      </w:pPr>
      <w:r w:rsidRPr="002C53F0">
        <w:rPr>
          <w:rFonts w:ascii="Arial" w:eastAsia="Times New Roman" w:hAnsi="Arial" w:cs="Arial"/>
          <w:sz w:val="24"/>
          <w:szCs w:val="24"/>
        </w:rPr>
        <w:t>Expectant and new parents on Oʻahu often navigate complex systems to access prenatal care, parenting education, and postpartum support. Hawaiʻi-specific data indicate elevated rates of unintended pregnancy, preterm birth, and postpartum mental health challenges, underscoring the need for proactive, community-based engagement strategies tailored to Oʻahu communities.</w:t>
      </w:r>
    </w:p>
    <w:p w14:paraId="6A846496" w14:textId="77777777" w:rsidR="001665E6" w:rsidRPr="002C53F0" w:rsidRDefault="001665E6" w:rsidP="002C53F0">
      <w:pPr>
        <w:spacing w:after="0" w:line="240" w:lineRule="auto"/>
        <w:ind w:left="540"/>
        <w:rPr>
          <w:rFonts w:ascii="Arial" w:eastAsia="Times New Roman" w:hAnsi="Arial" w:cs="Arial"/>
          <w:sz w:val="24"/>
          <w:szCs w:val="24"/>
        </w:rPr>
      </w:pPr>
    </w:p>
    <w:p w14:paraId="72B33A46" w14:textId="7A2490F5" w:rsidR="00AB2AC8" w:rsidRPr="00AB2AC8" w:rsidRDefault="002C53F0" w:rsidP="002C53F0">
      <w:pPr>
        <w:spacing w:after="0" w:line="240" w:lineRule="auto"/>
        <w:ind w:left="540"/>
        <w:rPr>
          <w:rFonts w:ascii="Arial" w:hAnsi="Arial" w:cs="Arial"/>
          <w:color w:val="7030A0"/>
          <w:sz w:val="24"/>
          <w:szCs w:val="24"/>
        </w:rPr>
      </w:pPr>
      <w:r w:rsidRPr="002C53F0">
        <w:rPr>
          <w:rFonts w:ascii="Arial" w:eastAsia="Times New Roman" w:hAnsi="Arial" w:cs="Arial"/>
          <w:sz w:val="24"/>
          <w:szCs w:val="24"/>
        </w:rPr>
        <w:t>To address these needs, MCHB seeks to partner with a qualified organization to coordinate culturally grounded community baby showers exclusively on the island of Oʻahu. These events will connect families to essential supplies, education, and local services while strengthening community-based support systems. Through coordinated outreach, culturally responsive programming, and strong local partnerships, this effort aims to advance maternal and infant health equity for families residing on Oʻahu.</w:t>
      </w:r>
    </w:p>
    <w:p w14:paraId="0CC0BA31" w14:textId="4636A2AA" w:rsidR="00B07ADA" w:rsidRPr="00AB2AC8" w:rsidRDefault="00B07ADA" w:rsidP="00F02292">
      <w:pPr>
        <w:spacing w:after="0" w:line="240" w:lineRule="auto"/>
        <w:rPr>
          <w:rFonts w:ascii="Arial" w:hAnsi="Arial" w:cs="Arial"/>
          <w:sz w:val="24"/>
          <w:szCs w:val="24"/>
        </w:rPr>
      </w:pPr>
    </w:p>
    <w:p w14:paraId="5C246FAB" w14:textId="77777777" w:rsidR="00AE4C0E" w:rsidRPr="00AB2AC8" w:rsidRDefault="00AE4C0E" w:rsidP="00AE4C0E">
      <w:pPr>
        <w:spacing w:after="0" w:line="240" w:lineRule="auto"/>
        <w:ind w:left="540" w:hanging="540"/>
        <w:rPr>
          <w:rFonts w:ascii="Arial" w:hAnsi="Arial" w:cs="Arial"/>
          <w:b/>
          <w:sz w:val="24"/>
          <w:szCs w:val="24"/>
        </w:rPr>
      </w:pPr>
      <w:r w:rsidRPr="00AB2AC8">
        <w:rPr>
          <w:rFonts w:ascii="Arial" w:hAnsi="Arial" w:cs="Arial"/>
          <w:b/>
          <w:sz w:val="24"/>
          <w:szCs w:val="24"/>
        </w:rPr>
        <w:t>II.</w:t>
      </w:r>
      <w:r w:rsidRPr="00AB2AC8">
        <w:rPr>
          <w:rFonts w:ascii="Arial" w:hAnsi="Arial" w:cs="Arial"/>
          <w:b/>
          <w:sz w:val="24"/>
          <w:szCs w:val="24"/>
        </w:rPr>
        <w:tab/>
        <w:t>Service Specifications</w:t>
      </w:r>
    </w:p>
    <w:p w14:paraId="7CDCE801" w14:textId="77777777" w:rsidR="00AE4C0E" w:rsidRPr="00AB2AC8" w:rsidRDefault="00AE4C0E" w:rsidP="00AE4C0E">
      <w:pPr>
        <w:spacing w:after="0" w:line="240" w:lineRule="auto"/>
        <w:ind w:left="480" w:hanging="480"/>
        <w:rPr>
          <w:rFonts w:ascii="Arial" w:hAnsi="Arial" w:cs="Arial"/>
          <w:sz w:val="24"/>
          <w:szCs w:val="24"/>
          <w:highlight w:val="yellow"/>
        </w:rPr>
      </w:pPr>
    </w:p>
    <w:p w14:paraId="41BD7C5A" w14:textId="77777777" w:rsidR="00AE4C0E" w:rsidRPr="00AB2AC8" w:rsidRDefault="00AE4C0E" w:rsidP="00AE4C0E">
      <w:pPr>
        <w:numPr>
          <w:ilvl w:val="0"/>
          <w:numId w:val="2"/>
        </w:numPr>
        <w:spacing w:after="0" w:line="240" w:lineRule="auto"/>
        <w:ind w:left="900" w:hanging="360"/>
        <w:rPr>
          <w:rFonts w:ascii="Arial" w:hAnsi="Arial" w:cs="Arial"/>
          <w:b/>
          <w:sz w:val="24"/>
          <w:szCs w:val="24"/>
        </w:rPr>
      </w:pPr>
      <w:r w:rsidRPr="00AB2AC8">
        <w:rPr>
          <w:rFonts w:ascii="Arial" w:hAnsi="Arial" w:cs="Arial"/>
          <w:b/>
          <w:sz w:val="24"/>
          <w:szCs w:val="24"/>
        </w:rPr>
        <w:t>Specific Qualifications or Requirements</w:t>
      </w:r>
    </w:p>
    <w:p w14:paraId="1D586AA1" w14:textId="77777777" w:rsidR="00AE4C0E" w:rsidRPr="00AB2AC8" w:rsidRDefault="00AE4C0E" w:rsidP="00AE4C0E">
      <w:pPr>
        <w:spacing w:after="0" w:line="240" w:lineRule="auto"/>
        <w:ind w:left="540" w:hanging="540"/>
        <w:rPr>
          <w:rFonts w:ascii="Arial" w:hAnsi="Arial" w:cs="Arial"/>
          <w:sz w:val="24"/>
          <w:szCs w:val="24"/>
          <w:highlight w:val="yellow"/>
        </w:rPr>
      </w:pPr>
    </w:p>
    <w:bookmarkEnd w:id="0"/>
    <w:p w14:paraId="61751486" w14:textId="77777777" w:rsidR="00836E9D" w:rsidRPr="00836E9D" w:rsidRDefault="00836E9D" w:rsidP="00836E9D">
      <w:pPr>
        <w:spacing w:after="0" w:line="240" w:lineRule="auto"/>
        <w:ind w:left="180" w:firstLine="720"/>
        <w:rPr>
          <w:rFonts w:ascii="Arial" w:hAnsi="Arial" w:cs="Arial"/>
          <w:sz w:val="24"/>
          <w:szCs w:val="24"/>
        </w:rPr>
      </w:pPr>
      <w:r w:rsidRPr="00836E9D">
        <w:rPr>
          <w:rFonts w:ascii="Arial" w:hAnsi="Arial" w:cs="Arial"/>
          <w:sz w:val="24"/>
          <w:szCs w:val="24"/>
        </w:rPr>
        <w:t>The PROVIDER shall:</w:t>
      </w:r>
    </w:p>
    <w:p w14:paraId="63A14805" w14:textId="77777777" w:rsidR="00836E9D" w:rsidRPr="00836E9D" w:rsidRDefault="00836E9D" w:rsidP="003168C7">
      <w:pPr>
        <w:numPr>
          <w:ilvl w:val="0"/>
          <w:numId w:val="19"/>
        </w:numPr>
        <w:spacing w:after="0" w:line="240" w:lineRule="auto"/>
        <w:contextualSpacing/>
        <w:rPr>
          <w:rFonts w:ascii="Arial" w:hAnsi="Arial" w:cs="Arial"/>
          <w:sz w:val="24"/>
          <w:szCs w:val="24"/>
        </w:rPr>
      </w:pPr>
      <w:r w:rsidRPr="00836E9D">
        <w:rPr>
          <w:rFonts w:ascii="Arial" w:hAnsi="Arial" w:cs="Arial"/>
          <w:sz w:val="24"/>
          <w:szCs w:val="24"/>
        </w:rPr>
        <w:t>Be based in Hawaiʻi and have a minimum of five (5) years of experience working with maternal and child health populations, including underserved communities.</w:t>
      </w:r>
    </w:p>
    <w:p w14:paraId="3D54E4DF" w14:textId="77777777" w:rsidR="00836E9D" w:rsidRPr="00836E9D" w:rsidRDefault="00836E9D" w:rsidP="003168C7">
      <w:pPr>
        <w:numPr>
          <w:ilvl w:val="0"/>
          <w:numId w:val="19"/>
        </w:numPr>
        <w:spacing w:after="0" w:line="240" w:lineRule="auto"/>
        <w:contextualSpacing/>
        <w:rPr>
          <w:rFonts w:ascii="Arial" w:hAnsi="Arial" w:cs="Arial"/>
          <w:sz w:val="24"/>
          <w:szCs w:val="24"/>
        </w:rPr>
      </w:pPr>
      <w:r w:rsidRPr="00836E9D">
        <w:rPr>
          <w:rFonts w:ascii="Arial" w:hAnsi="Arial" w:cs="Arial"/>
          <w:sz w:val="24"/>
          <w:szCs w:val="24"/>
        </w:rPr>
        <w:t>Demonstrate expertise in organizing community-centered events and culturally competent services.</w:t>
      </w:r>
    </w:p>
    <w:p w14:paraId="7CDD1EEB" w14:textId="77777777" w:rsidR="00836E9D" w:rsidRPr="00836E9D" w:rsidRDefault="00836E9D" w:rsidP="003168C7">
      <w:pPr>
        <w:numPr>
          <w:ilvl w:val="0"/>
          <w:numId w:val="19"/>
        </w:numPr>
        <w:spacing w:after="0" w:line="240" w:lineRule="auto"/>
        <w:contextualSpacing/>
        <w:rPr>
          <w:rFonts w:ascii="Arial" w:hAnsi="Arial" w:cs="Arial"/>
          <w:sz w:val="24"/>
          <w:szCs w:val="24"/>
        </w:rPr>
      </w:pPr>
      <w:r w:rsidRPr="00836E9D">
        <w:rPr>
          <w:rFonts w:ascii="Arial" w:hAnsi="Arial" w:cs="Arial"/>
          <w:sz w:val="24"/>
          <w:szCs w:val="24"/>
        </w:rPr>
        <w:t>Have a proven track record of addressing health disparities through partnerships with community organizations and healthcare providers.</w:t>
      </w:r>
    </w:p>
    <w:p w14:paraId="49F80A64" w14:textId="77777777" w:rsidR="00836E9D" w:rsidRPr="00836E9D" w:rsidRDefault="00836E9D" w:rsidP="003168C7">
      <w:pPr>
        <w:numPr>
          <w:ilvl w:val="0"/>
          <w:numId w:val="19"/>
        </w:numPr>
        <w:spacing w:after="0" w:line="240" w:lineRule="auto"/>
        <w:contextualSpacing/>
        <w:rPr>
          <w:rFonts w:ascii="Arial" w:hAnsi="Arial" w:cs="Arial"/>
          <w:sz w:val="24"/>
          <w:szCs w:val="24"/>
        </w:rPr>
      </w:pPr>
      <w:r w:rsidRPr="00836E9D">
        <w:rPr>
          <w:rFonts w:ascii="Arial" w:hAnsi="Arial" w:cs="Arial"/>
          <w:sz w:val="24"/>
          <w:szCs w:val="24"/>
        </w:rPr>
        <w:t>Provide at least one (1) letter of support from a previous collaborative partner, such as a governmental or nonprofit agency.</w:t>
      </w:r>
    </w:p>
    <w:p w14:paraId="4BB38342" w14:textId="77777777" w:rsidR="00836E9D" w:rsidRPr="00836E9D" w:rsidRDefault="00836E9D" w:rsidP="003168C7">
      <w:pPr>
        <w:numPr>
          <w:ilvl w:val="0"/>
          <w:numId w:val="19"/>
        </w:numPr>
        <w:spacing w:after="0" w:line="240" w:lineRule="auto"/>
        <w:contextualSpacing/>
        <w:rPr>
          <w:rFonts w:ascii="Arial" w:hAnsi="Arial" w:cs="Arial"/>
          <w:sz w:val="24"/>
          <w:szCs w:val="24"/>
        </w:rPr>
      </w:pPr>
      <w:r w:rsidRPr="00836E9D">
        <w:rPr>
          <w:rFonts w:ascii="Arial" w:hAnsi="Arial" w:cs="Arial"/>
          <w:sz w:val="24"/>
          <w:szCs w:val="24"/>
        </w:rPr>
        <w:t>Be knowledgeable about Hawaiʻi’s health policies, procurement processes, and logistical coordination for community events.</w:t>
      </w:r>
    </w:p>
    <w:p w14:paraId="40BF4827" w14:textId="77777777" w:rsidR="00836E9D" w:rsidRDefault="00836E9D" w:rsidP="003168C7">
      <w:pPr>
        <w:numPr>
          <w:ilvl w:val="0"/>
          <w:numId w:val="19"/>
        </w:numPr>
        <w:spacing w:after="0" w:line="240" w:lineRule="auto"/>
        <w:contextualSpacing/>
        <w:rPr>
          <w:rFonts w:ascii="Arial" w:hAnsi="Arial" w:cs="Arial"/>
          <w:sz w:val="24"/>
          <w:szCs w:val="24"/>
        </w:rPr>
      </w:pPr>
      <w:r w:rsidRPr="00836E9D">
        <w:rPr>
          <w:rFonts w:ascii="Arial" w:hAnsi="Arial" w:cs="Arial"/>
          <w:sz w:val="24"/>
          <w:szCs w:val="24"/>
        </w:rPr>
        <w:lastRenderedPageBreak/>
        <w:t>Be proficient in gathering and analyzing feedback to evaluate program effectiveness.</w:t>
      </w:r>
    </w:p>
    <w:p w14:paraId="45B134F6" w14:textId="77777777" w:rsidR="003168C7" w:rsidRPr="00836E9D" w:rsidRDefault="003168C7" w:rsidP="003168C7">
      <w:pPr>
        <w:spacing w:after="0" w:line="240" w:lineRule="auto"/>
        <w:ind w:left="1080"/>
        <w:contextualSpacing/>
        <w:rPr>
          <w:rFonts w:ascii="Arial" w:hAnsi="Arial" w:cs="Arial"/>
          <w:sz w:val="24"/>
          <w:szCs w:val="24"/>
        </w:rPr>
      </w:pPr>
    </w:p>
    <w:p w14:paraId="0E89E01E" w14:textId="77777777" w:rsidR="00AE4C0E" w:rsidRPr="00AB2AC8" w:rsidRDefault="00AE4C0E" w:rsidP="00AE4C0E">
      <w:pPr>
        <w:numPr>
          <w:ilvl w:val="0"/>
          <w:numId w:val="2"/>
        </w:numPr>
        <w:spacing w:after="0" w:line="240" w:lineRule="auto"/>
        <w:ind w:left="900" w:hanging="360"/>
        <w:contextualSpacing/>
        <w:rPr>
          <w:rFonts w:ascii="Arial" w:hAnsi="Arial" w:cs="Arial"/>
          <w:b/>
          <w:sz w:val="24"/>
          <w:szCs w:val="24"/>
        </w:rPr>
      </w:pPr>
      <w:r w:rsidRPr="00AB2AC8">
        <w:rPr>
          <w:rFonts w:ascii="Arial" w:hAnsi="Arial" w:cs="Arial"/>
          <w:b/>
          <w:sz w:val="24"/>
          <w:szCs w:val="24"/>
        </w:rPr>
        <w:t>Description of Tasks and Responsibilities</w:t>
      </w:r>
    </w:p>
    <w:p w14:paraId="5A67A39B" w14:textId="77777777" w:rsidR="00AE4C0E" w:rsidRPr="00AB2AC8" w:rsidRDefault="00AE4C0E" w:rsidP="00AE4C0E">
      <w:pPr>
        <w:spacing w:after="0" w:line="240" w:lineRule="auto"/>
        <w:ind w:left="1080"/>
        <w:rPr>
          <w:rFonts w:ascii="Arial" w:hAnsi="Arial" w:cs="Arial"/>
          <w:sz w:val="24"/>
          <w:szCs w:val="24"/>
          <w:highlight w:val="yellow"/>
        </w:rPr>
      </w:pPr>
    </w:p>
    <w:p w14:paraId="129ED46D" w14:textId="77777777" w:rsidR="0071674B" w:rsidRPr="0071674B" w:rsidRDefault="0071674B" w:rsidP="0071674B">
      <w:pPr>
        <w:spacing w:after="0" w:line="240" w:lineRule="auto"/>
        <w:ind w:left="480"/>
        <w:rPr>
          <w:rFonts w:ascii="Arial" w:hAnsi="Arial" w:cs="Arial"/>
          <w:sz w:val="24"/>
          <w:szCs w:val="24"/>
        </w:rPr>
      </w:pPr>
      <w:r w:rsidRPr="0071674B">
        <w:rPr>
          <w:rFonts w:ascii="Arial" w:hAnsi="Arial" w:cs="Arial"/>
          <w:sz w:val="24"/>
          <w:szCs w:val="24"/>
        </w:rPr>
        <w:t>The PROVIDER shall work under the direction of DOH, MCHB staff to ensure timely, professional, and successful completion of all tasks and activities. Prior approval shall be obtained for all purchases and reimbursements.</w:t>
      </w:r>
    </w:p>
    <w:p w14:paraId="72480C65" w14:textId="77777777" w:rsidR="0071674B" w:rsidRPr="0071674B" w:rsidRDefault="0071674B" w:rsidP="0071674B">
      <w:pPr>
        <w:numPr>
          <w:ilvl w:val="0"/>
          <w:numId w:val="20"/>
        </w:numPr>
        <w:spacing w:after="0" w:line="240" w:lineRule="auto"/>
        <w:contextualSpacing/>
        <w:rPr>
          <w:rFonts w:ascii="Arial" w:hAnsi="Arial" w:cs="Arial"/>
          <w:sz w:val="24"/>
          <w:szCs w:val="24"/>
        </w:rPr>
      </w:pPr>
      <w:r w:rsidRPr="0071674B">
        <w:rPr>
          <w:rFonts w:ascii="Arial" w:hAnsi="Arial" w:cs="Arial"/>
          <w:sz w:val="24"/>
          <w:szCs w:val="24"/>
        </w:rPr>
        <w:t>Plan and Coordinate Community Baby Showers</w:t>
      </w:r>
    </w:p>
    <w:p w14:paraId="511084BD" w14:textId="6FB70CF9"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Organize and implement three to four (3–4) culturally grounded, family-centered community baby showers</w:t>
      </w:r>
      <w:r w:rsidR="008A6137">
        <w:rPr>
          <w:rFonts w:ascii="Arial" w:hAnsi="Arial" w:cs="Arial"/>
          <w:sz w:val="24"/>
          <w:szCs w:val="24"/>
        </w:rPr>
        <w:t xml:space="preserve"> during the contract period (February 1</w:t>
      </w:r>
      <w:r w:rsidR="00D763E9">
        <w:rPr>
          <w:rFonts w:ascii="Arial" w:hAnsi="Arial" w:cs="Arial"/>
          <w:sz w:val="24"/>
          <w:szCs w:val="24"/>
        </w:rPr>
        <w:t>6</w:t>
      </w:r>
      <w:r w:rsidR="008A6137">
        <w:rPr>
          <w:rFonts w:ascii="Arial" w:hAnsi="Arial" w:cs="Arial"/>
          <w:sz w:val="24"/>
          <w:szCs w:val="24"/>
        </w:rPr>
        <w:t>, 2026 to June 30, 2026</w:t>
      </w:r>
      <w:r w:rsidR="00742BE3">
        <w:rPr>
          <w:rFonts w:ascii="Arial" w:hAnsi="Arial" w:cs="Arial"/>
          <w:sz w:val="24"/>
          <w:szCs w:val="24"/>
        </w:rPr>
        <w:t>)</w:t>
      </w:r>
      <w:r w:rsidRPr="0071674B">
        <w:rPr>
          <w:rFonts w:ascii="Arial" w:hAnsi="Arial" w:cs="Arial"/>
          <w:sz w:val="24"/>
          <w:szCs w:val="24"/>
        </w:rPr>
        <w:t xml:space="preserve"> on the island of Oʻahu during the contract period, with priority given to communities experiencing maternal and infant health disparities.</w:t>
      </w:r>
    </w:p>
    <w:p w14:paraId="01C11EDB" w14:textId="77777777"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Identify priority Oʻahu communities in alignment with DOH recommendations and internal program data.</w:t>
      </w:r>
    </w:p>
    <w:p w14:paraId="68C96304" w14:textId="77777777"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Secure accessible and trusted community venues on Oʻahu and coordinate all logistical needs, including permits, insurance, seating, accessibility, and scheduling.</w:t>
      </w:r>
    </w:p>
    <w:p w14:paraId="10E877C9" w14:textId="77777777" w:rsidR="0071674B" w:rsidRPr="0071674B" w:rsidRDefault="0071674B" w:rsidP="0071674B">
      <w:pPr>
        <w:numPr>
          <w:ilvl w:val="0"/>
          <w:numId w:val="20"/>
        </w:numPr>
        <w:spacing w:after="0" w:line="240" w:lineRule="auto"/>
        <w:contextualSpacing/>
        <w:rPr>
          <w:rFonts w:ascii="Arial" w:hAnsi="Arial" w:cs="Arial"/>
          <w:sz w:val="24"/>
          <w:szCs w:val="24"/>
        </w:rPr>
      </w:pPr>
      <w:r w:rsidRPr="0071674B">
        <w:rPr>
          <w:rFonts w:ascii="Arial" w:hAnsi="Arial" w:cs="Arial"/>
          <w:sz w:val="24"/>
          <w:szCs w:val="24"/>
        </w:rPr>
        <w:t>Partner Engagement and Program Development</w:t>
      </w:r>
    </w:p>
    <w:p w14:paraId="414810A4" w14:textId="0B31D260"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 xml:space="preserve">Engage Oʻahu-based healthcare providers, </w:t>
      </w:r>
      <w:r w:rsidR="00D763E9">
        <w:rPr>
          <w:rFonts w:ascii="Arial" w:hAnsi="Arial" w:cs="Arial"/>
          <w:sz w:val="24"/>
          <w:szCs w:val="24"/>
        </w:rPr>
        <w:t>Women, Infants and Children (“</w:t>
      </w:r>
      <w:r w:rsidRPr="0071674B">
        <w:rPr>
          <w:rFonts w:ascii="Arial" w:hAnsi="Arial" w:cs="Arial"/>
          <w:sz w:val="24"/>
          <w:szCs w:val="24"/>
        </w:rPr>
        <w:t>WIC</w:t>
      </w:r>
      <w:r w:rsidR="00D763E9">
        <w:rPr>
          <w:rFonts w:ascii="Arial" w:hAnsi="Arial" w:cs="Arial"/>
          <w:sz w:val="24"/>
          <w:szCs w:val="24"/>
        </w:rPr>
        <w:t>”)</w:t>
      </w:r>
      <w:r w:rsidRPr="0071674B">
        <w:rPr>
          <w:rFonts w:ascii="Arial" w:hAnsi="Arial" w:cs="Arial"/>
          <w:sz w:val="24"/>
          <w:szCs w:val="24"/>
        </w:rPr>
        <w:t xml:space="preserve"> programs, doulas, community-based organizations, and cultural practitioners to participate in each event.</w:t>
      </w:r>
    </w:p>
    <w:p w14:paraId="04B34D61" w14:textId="77777777"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Establish a navigator-like role through partnerships with participating clinical organizations to support families in accessing care.</w:t>
      </w:r>
    </w:p>
    <w:p w14:paraId="6DAC47FE" w14:textId="77777777"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Coordinate with clinical partners to ensure staff are present at baby shower events to provide real-time assistance, answer questions, and facilitate direct connections to services.</w:t>
      </w:r>
    </w:p>
    <w:p w14:paraId="0552DF9A" w14:textId="77777777"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Emphasize warm handoffs by supporting on-site scheduling of appointments, introductions to clinic staff, and immediate linkage to prenatal, postpartum, pediatric, behavioral health, or family planning services, as appropriate.</w:t>
      </w:r>
    </w:p>
    <w:p w14:paraId="5758C207" w14:textId="77777777"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Develop culturally safe and relevant programming, including parenting education, prenatal and postpartum health education, and support circles.</w:t>
      </w:r>
    </w:p>
    <w:p w14:paraId="03187165" w14:textId="77777777"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Incorporate traditional and cultural elements where appropriate, such as blessings, storytelling, or hands-on cultural activities.</w:t>
      </w:r>
    </w:p>
    <w:p w14:paraId="5BC2E3EA" w14:textId="77777777" w:rsidR="0071674B" w:rsidRPr="0071674B" w:rsidRDefault="0071674B" w:rsidP="0071674B">
      <w:pPr>
        <w:numPr>
          <w:ilvl w:val="0"/>
          <w:numId w:val="20"/>
        </w:numPr>
        <w:spacing w:after="0" w:line="240" w:lineRule="auto"/>
        <w:contextualSpacing/>
        <w:rPr>
          <w:rFonts w:ascii="Arial" w:hAnsi="Arial" w:cs="Arial"/>
          <w:sz w:val="24"/>
          <w:szCs w:val="24"/>
        </w:rPr>
      </w:pPr>
      <w:r w:rsidRPr="0071674B">
        <w:rPr>
          <w:rFonts w:ascii="Arial" w:hAnsi="Arial" w:cs="Arial"/>
          <w:sz w:val="24"/>
          <w:szCs w:val="24"/>
        </w:rPr>
        <w:t>Outreach, Promotion, and Participant Support</w:t>
      </w:r>
    </w:p>
    <w:p w14:paraId="5EAE7900" w14:textId="77777777"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Design and disseminate culturally appropriate promotional materials targeting Oʻahu communities using multiple platforms, including print, social media, and community networks.</w:t>
      </w:r>
    </w:p>
    <w:p w14:paraId="6664E28B" w14:textId="77777777"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Conduct targeted outreach through community health workers, schools, churches, and partner organizations located on Oʻahu.</w:t>
      </w:r>
    </w:p>
    <w:p w14:paraId="4753DDC4" w14:textId="77777777"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Coordinate transportation assistance, as needed, to reduce access barriers for participating Oʻahu-based families.</w:t>
      </w:r>
    </w:p>
    <w:p w14:paraId="776F77EC" w14:textId="77777777" w:rsidR="0071674B" w:rsidRPr="0071674B" w:rsidRDefault="0071674B" w:rsidP="0071674B">
      <w:pPr>
        <w:numPr>
          <w:ilvl w:val="0"/>
          <w:numId w:val="20"/>
        </w:numPr>
        <w:spacing w:after="0" w:line="240" w:lineRule="auto"/>
        <w:contextualSpacing/>
        <w:rPr>
          <w:rFonts w:ascii="Arial" w:hAnsi="Arial" w:cs="Arial"/>
          <w:sz w:val="24"/>
          <w:szCs w:val="24"/>
        </w:rPr>
      </w:pPr>
      <w:r w:rsidRPr="0071674B">
        <w:rPr>
          <w:rFonts w:ascii="Arial" w:hAnsi="Arial" w:cs="Arial"/>
          <w:sz w:val="24"/>
          <w:szCs w:val="24"/>
        </w:rPr>
        <w:t>Event Implementation and Resource Distribution</w:t>
      </w:r>
    </w:p>
    <w:p w14:paraId="0A58A321" w14:textId="77777777"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lastRenderedPageBreak/>
        <w:t>Coordinate on-site setup and event execution, including registration, partner booths, food, and activities.</w:t>
      </w:r>
    </w:p>
    <w:p w14:paraId="0576EF5A" w14:textId="77777777"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Distribute essential infant and maternal supplies (e.g., diapers, wipes, baby clothing, and other necessities) to participating Oʻahu families, prioritizing those with the greatest needs.</w:t>
      </w:r>
    </w:p>
    <w:p w14:paraId="3EC8F250" w14:textId="77777777"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Provide opportunities for families to connect privately with service providers and navigators.</w:t>
      </w:r>
    </w:p>
    <w:p w14:paraId="3E04BDC1" w14:textId="77777777" w:rsidR="0071674B" w:rsidRPr="0071674B" w:rsidRDefault="0071674B" w:rsidP="0071674B">
      <w:pPr>
        <w:numPr>
          <w:ilvl w:val="0"/>
          <w:numId w:val="20"/>
        </w:numPr>
        <w:spacing w:after="0" w:line="240" w:lineRule="auto"/>
        <w:contextualSpacing/>
        <w:rPr>
          <w:rFonts w:ascii="Arial" w:hAnsi="Arial" w:cs="Arial"/>
          <w:sz w:val="24"/>
          <w:szCs w:val="24"/>
        </w:rPr>
      </w:pPr>
      <w:r w:rsidRPr="0071674B">
        <w:rPr>
          <w:rFonts w:ascii="Arial" w:hAnsi="Arial" w:cs="Arial"/>
          <w:sz w:val="24"/>
          <w:szCs w:val="24"/>
        </w:rPr>
        <w:t>Data Collection, Evaluation, and Reporting</w:t>
      </w:r>
    </w:p>
    <w:p w14:paraId="56F07505" w14:textId="4E9B8C4A"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Collect participant data and feedback using paper and/or digital tools to capture attendance, Oʻahu-specific demographics, satisfaction, and service needs</w:t>
      </w:r>
      <w:r w:rsidR="00AB1E17">
        <w:rPr>
          <w:rFonts w:ascii="Arial" w:hAnsi="Arial" w:cs="Arial"/>
          <w:sz w:val="24"/>
          <w:szCs w:val="24"/>
        </w:rPr>
        <w:t xml:space="preserve"> that show outcomes increasing linkages to prenatal/postpartum care. </w:t>
      </w:r>
    </w:p>
    <w:p w14:paraId="61C62DD6" w14:textId="77777777"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Conduct internal debriefs following each event to assess successes, challenges, and opportunities for improvement.</w:t>
      </w:r>
    </w:p>
    <w:p w14:paraId="0AD94F99" w14:textId="77777777" w:rsidR="0071674B" w:rsidRPr="0071674B" w:rsidRDefault="0071674B" w:rsidP="0071674B">
      <w:pPr>
        <w:numPr>
          <w:ilvl w:val="1"/>
          <w:numId w:val="20"/>
        </w:numPr>
        <w:spacing w:after="0" w:line="240" w:lineRule="auto"/>
        <w:contextualSpacing/>
        <w:rPr>
          <w:rFonts w:ascii="Arial" w:hAnsi="Arial" w:cs="Arial"/>
          <w:sz w:val="24"/>
          <w:szCs w:val="24"/>
        </w:rPr>
      </w:pPr>
      <w:r w:rsidRPr="0071674B">
        <w:rPr>
          <w:rFonts w:ascii="Arial" w:hAnsi="Arial" w:cs="Arial"/>
          <w:sz w:val="24"/>
          <w:szCs w:val="24"/>
        </w:rPr>
        <w:t>Submit brief summary reports following each event and a comprehensive final report documenting outcomes, participation, lessons learned, and recommendations for future Oʻahu-based efforts.</w:t>
      </w:r>
    </w:p>
    <w:p w14:paraId="66BE3F43" w14:textId="77777777" w:rsidR="00AE4C0E" w:rsidRPr="00AB2AC8" w:rsidRDefault="00AE4C0E" w:rsidP="00AE4C0E">
      <w:pPr>
        <w:spacing w:after="0" w:line="240" w:lineRule="auto"/>
        <w:ind w:left="480"/>
        <w:rPr>
          <w:rFonts w:ascii="Arial" w:hAnsi="Arial" w:cs="Arial"/>
          <w:bCs/>
          <w:sz w:val="24"/>
          <w:szCs w:val="24"/>
        </w:rPr>
      </w:pPr>
    </w:p>
    <w:p w14:paraId="2B8DCF1F" w14:textId="77777777" w:rsidR="00AE4C0E" w:rsidRPr="00AB2AC8" w:rsidRDefault="00AE4C0E" w:rsidP="00AE4C0E">
      <w:pPr>
        <w:numPr>
          <w:ilvl w:val="0"/>
          <w:numId w:val="2"/>
        </w:numPr>
        <w:spacing w:after="0" w:line="240" w:lineRule="auto"/>
        <w:ind w:left="900" w:hanging="360"/>
        <w:contextualSpacing/>
        <w:rPr>
          <w:rFonts w:ascii="Arial" w:hAnsi="Arial" w:cs="Arial"/>
          <w:b/>
          <w:sz w:val="24"/>
          <w:szCs w:val="24"/>
        </w:rPr>
      </w:pPr>
      <w:r w:rsidRPr="00AB2AC8">
        <w:rPr>
          <w:rFonts w:ascii="Arial" w:hAnsi="Arial" w:cs="Arial"/>
          <w:b/>
          <w:sz w:val="24"/>
          <w:szCs w:val="24"/>
        </w:rPr>
        <w:t>Period of Performance</w:t>
      </w:r>
    </w:p>
    <w:p w14:paraId="7A4FB3AC" w14:textId="77777777" w:rsidR="00AE4C0E" w:rsidRPr="00AB2AC8" w:rsidRDefault="00AE4C0E" w:rsidP="00AE4C0E">
      <w:pPr>
        <w:spacing w:after="0" w:line="240" w:lineRule="auto"/>
        <w:ind w:left="540"/>
        <w:rPr>
          <w:rFonts w:ascii="Arial" w:hAnsi="Arial" w:cs="Arial"/>
          <w:sz w:val="24"/>
          <w:szCs w:val="24"/>
        </w:rPr>
      </w:pPr>
    </w:p>
    <w:p w14:paraId="43425995" w14:textId="23BA0E09" w:rsidR="00F8665D" w:rsidRPr="00AB2AC8" w:rsidRDefault="00AE4C0E" w:rsidP="00BE49FE">
      <w:pPr>
        <w:spacing w:after="0" w:line="240" w:lineRule="auto"/>
        <w:ind w:left="900"/>
        <w:rPr>
          <w:rFonts w:ascii="Arial" w:hAnsi="Arial" w:cs="Arial"/>
          <w:sz w:val="24"/>
          <w:szCs w:val="24"/>
        </w:rPr>
      </w:pPr>
      <w:r w:rsidRPr="00AB2AC8">
        <w:rPr>
          <w:rFonts w:ascii="Arial" w:hAnsi="Arial" w:cs="Arial"/>
          <w:sz w:val="24"/>
          <w:szCs w:val="24"/>
        </w:rPr>
        <w:t xml:space="preserve">The period of performance is between </w:t>
      </w:r>
      <w:r w:rsidR="0071674B">
        <w:rPr>
          <w:rFonts w:ascii="Arial" w:hAnsi="Arial" w:cs="Arial"/>
          <w:b/>
          <w:bCs/>
          <w:sz w:val="24"/>
          <w:szCs w:val="24"/>
        </w:rPr>
        <w:t>February</w:t>
      </w:r>
      <w:r w:rsidR="003C75B0">
        <w:rPr>
          <w:rFonts w:ascii="Arial" w:hAnsi="Arial" w:cs="Arial"/>
          <w:b/>
          <w:bCs/>
          <w:sz w:val="24"/>
          <w:szCs w:val="24"/>
        </w:rPr>
        <w:t xml:space="preserve"> </w:t>
      </w:r>
      <w:r w:rsidR="007E677E">
        <w:rPr>
          <w:rFonts w:ascii="Arial" w:hAnsi="Arial" w:cs="Arial"/>
          <w:b/>
          <w:bCs/>
          <w:sz w:val="24"/>
          <w:szCs w:val="24"/>
        </w:rPr>
        <w:t>16</w:t>
      </w:r>
      <w:r w:rsidR="00BE49FE" w:rsidRPr="00AB2AC8">
        <w:rPr>
          <w:rFonts w:ascii="Arial" w:hAnsi="Arial" w:cs="Arial"/>
          <w:b/>
          <w:bCs/>
          <w:sz w:val="24"/>
          <w:szCs w:val="24"/>
        </w:rPr>
        <w:t>, 202</w:t>
      </w:r>
      <w:r w:rsidR="0071674B">
        <w:rPr>
          <w:rFonts w:ascii="Arial" w:hAnsi="Arial" w:cs="Arial"/>
          <w:b/>
          <w:bCs/>
          <w:sz w:val="24"/>
          <w:szCs w:val="24"/>
        </w:rPr>
        <w:t>6</w:t>
      </w:r>
      <w:r w:rsidR="00BE49FE" w:rsidRPr="00AB2AC8">
        <w:rPr>
          <w:rFonts w:ascii="Arial" w:hAnsi="Arial" w:cs="Arial"/>
          <w:b/>
          <w:bCs/>
          <w:sz w:val="24"/>
          <w:szCs w:val="24"/>
        </w:rPr>
        <w:t xml:space="preserve"> through </w:t>
      </w:r>
      <w:r w:rsidR="008E6065">
        <w:rPr>
          <w:rFonts w:ascii="Arial" w:hAnsi="Arial" w:cs="Arial"/>
          <w:b/>
          <w:bCs/>
          <w:sz w:val="24"/>
          <w:szCs w:val="24"/>
        </w:rPr>
        <w:t>June 30</w:t>
      </w:r>
      <w:r w:rsidR="003C75B0">
        <w:rPr>
          <w:rFonts w:ascii="Arial" w:hAnsi="Arial" w:cs="Arial"/>
          <w:b/>
          <w:bCs/>
          <w:sz w:val="24"/>
          <w:szCs w:val="24"/>
        </w:rPr>
        <w:t>, 2026</w:t>
      </w:r>
      <w:r w:rsidR="00F8665D" w:rsidRPr="00AB2AC8">
        <w:rPr>
          <w:rFonts w:ascii="Arial" w:hAnsi="Arial" w:cs="Arial"/>
          <w:b/>
          <w:bCs/>
          <w:sz w:val="24"/>
          <w:szCs w:val="24"/>
        </w:rPr>
        <w:t>.</w:t>
      </w:r>
    </w:p>
    <w:p w14:paraId="24114512" w14:textId="63737661" w:rsidR="00AE4C0E" w:rsidRPr="00AB2AC8" w:rsidRDefault="00AE4C0E" w:rsidP="00F8665D">
      <w:pPr>
        <w:spacing w:after="0" w:line="240" w:lineRule="auto"/>
        <w:ind w:left="540"/>
        <w:rPr>
          <w:rFonts w:ascii="Arial" w:hAnsi="Arial" w:cs="Arial"/>
          <w:sz w:val="24"/>
          <w:szCs w:val="24"/>
        </w:rPr>
      </w:pPr>
    </w:p>
    <w:p w14:paraId="45937A3D" w14:textId="77777777" w:rsidR="00AE4C0E" w:rsidRPr="00AB2AC8" w:rsidRDefault="00AE4C0E" w:rsidP="00AE4C0E">
      <w:pPr>
        <w:spacing w:after="0" w:line="240" w:lineRule="auto"/>
        <w:ind w:left="540" w:hanging="540"/>
        <w:rPr>
          <w:rFonts w:ascii="Arial" w:hAnsi="Arial" w:cs="Arial"/>
          <w:b/>
          <w:sz w:val="24"/>
          <w:szCs w:val="24"/>
        </w:rPr>
      </w:pPr>
      <w:r w:rsidRPr="00AB2AC8">
        <w:rPr>
          <w:rFonts w:ascii="Arial" w:hAnsi="Arial" w:cs="Arial"/>
          <w:b/>
          <w:sz w:val="24"/>
          <w:szCs w:val="24"/>
        </w:rPr>
        <w:t>III.</w:t>
      </w:r>
      <w:r w:rsidRPr="00AB2AC8">
        <w:rPr>
          <w:rFonts w:ascii="Arial" w:hAnsi="Arial" w:cs="Arial"/>
          <w:b/>
          <w:sz w:val="24"/>
          <w:szCs w:val="24"/>
        </w:rPr>
        <w:tab/>
        <w:t>Quote Submittal, Payments, and Invoicing Procedures</w:t>
      </w:r>
    </w:p>
    <w:p w14:paraId="45C54090" w14:textId="77777777" w:rsidR="00AE4C0E" w:rsidRPr="00AB2AC8" w:rsidRDefault="00AE4C0E" w:rsidP="00AE4C0E">
      <w:pPr>
        <w:spacing w:after="0" w:line="240" w:lineRule="auto"/>
        <w:ind w:left="540" w:hanging="360"/>
        <w:rPr>
          <w:rFonts w:ascii="Arial" w:hAnsi="Arial" w:cs="Arial"/>
          <w:sz w:val="24"/>
          <w:szCs w:val="24"/>
          <w:highlight w:val="yellow"/>
        </w:rPr>
      </w:pPr>
    </w:p>
    <w:p w14:paraId="3B4ABC50" w14:textId="77777777" w:rsidR="00AE4C0E" w:rsidRPr="00AB2AC8" w:rsidRDefault="00AE4C0E" w:rsidP="00AE4C0E">
      <w:pPr>
        <w:numPr>
          <w:ilvl w:val="0"/>
          <w:numId w:val="1"/>
        </w:numPr>
        <w:spacing w:after="0" w:line="240" w:lineRule="auto"/>
        <w:ind w:left="900" w:hanging="360"/>
        <w:rPr>
          <w:rFonts w:ascii="Arial" w:hAnsi="Arial" w:cs="Arial"/>
          <w:b/>
          <w:sz w:val="24"/>
          <w:szCs w:val="24"/>
        </w:rPr>
      </w:pPr>
      <w:r w:rsidRPr="00AB2AC8">
        <w:rPr>
          <w:rFonts w:ascii="Arial" w:hAnsi="Arial" w:cs="Arial"/>
          <w:b/>
          <w:sz w:val="24"/>
          <w:szCs w:val="24"/>
        </w:rPr>
        <w:t>Submitting a Quote</w:t>
      </w:r>
    </w:p>
    <w:p w14:paraId="3D272766" w14:textId="77777777" w:rsidR="00AE4C0E" w:rsidRPr="00AB2AC8" w:rsidRDefault="00AE4C0E" w:rsidP="00AE4C0E">
      <w:pPr>
        <w:spacing w:after="0" w:line="240" w:lineRule="auto"/>
        <w:ind w:left="1080"/>
        <w:rPr>
          <w:rFonts w:ascii="Arial" w:hAnsi="Arial" w:cs="Arial"/>
          <w:sz w:val="24"/>
          <w:szCs w:val="24"/>
        </w:rPr>
      </w:pPr>
    </w:p>
    <w:p w14:paraId="7BDCFAC2" w14:textId="0831F36C" w:rsidR="00F8665D" w:rsidRDefault="00AE4C0E" w:rsidP="008E6065">
      <w:pPr>
        <w:spacing w:after="0" w:line="240" w:lineRule="auto"/>
        <w:ind w:left="900"/>
        <w:rPr>
          <w:rFonts w:ascii="Arial" w:hAnsi="Arial" w:cs="Arial"/>
          <w:b/>
          <w:bCs/>
          <w:sz w:val="24"/>
          <w:szCs w:val="24"/>
        </w:rPr>
      </w:pPr>
      <w:r w:rsidRPr="00AB2AC8">
        <w:rPr>
          <w:rFonts w:ascii="Arial" w:hAnsi="Arial" w:cs="Arial"/>
          <w:sz w:val="24"/>
          <w:szCs w:val="24"/>
        </w:rPr>
        <w:t xml:space="preserve">Submit a quote following the requirements of the scope of work to provide the requested services for the period </w:t>
      </w:r>
      <w:r w:rsidR="008E6065">
        <w:rPr>
          <w:rFonts w:ascii="Arial" w:hAnsi="Arial" w:cs="Arial"/>
          <w:b/>
          <w:bCs/>
          <w:sz w:val="24"/>
          <w:szCs w:val="24"/>
        </w:rPr>
        <w:t>February 1</w:t>
      </w:r>
      <w:r w:rsidR="000413B6">
        <w:rPr>
          <w:rFonts w:ascii="Arial" w:hAnsi="Arial" w:cs="Arial"/>
          <w:b/>
          <w:bCs/>
          <w:sz w:val="24"/>
          <w:szCs w:val="24"/>
        </w:rPr>
        <w:t>6</w:t>
      </w:r>
      <w:r w:rsidR="008E6065" w:rsidRPr="00AB2AC8">
        <w:rPr>
          <w:rFonts w:ascii="Arial" w:hAnsi="Arial" w:cs="Arial"/>
          <w:b/>
          <w:bCs/>
          <w:sz w:val="24"/>
          <w:szCs w:val="24"/>
        </w:rPr>
        <w:t>, 202</w:t>
      </w:r>
      <w:r w:rsidR="008E6065">
        <w:rPr>
          <w:rFonts w:ascii="Arial" w:hAnsi="Arial" w:cs="Arial"/>
          <w:b/>
          <w:bCs/>
          <w:sz w:val="24"/>
          <w:szCs w:val="24"/>
        </w:rPr>
        <w:t>6</w:t>
      </w:r>
      <w:r w:rsidR="008E6065" w:rsidRPr="00AB2AC8">
        <w:rPr>
          <w:rFonts w:ascii="Arial" w:hAnsi="Arial" w:cs="Arial"/>
          <w:b/>
          <w:bCs/>
          <w:sz w:val="24"/>
          <w:szCs w:val="24"/>
        </w:rPr>
        <w:t xml:space="preserve"> through </w:t>
      </w:r>
      <w:r w:rsidR="008E6065">
        <w:rPr>
          <w:rFonts w:ascii="Arial" w:hAnsi="Arial" w:cs="Arial"/>
          <w:b/>
          <w:bCs/>
          <w:sz w:val="24"/>
          <w:szCs w:val="24"/>
        </w:rPr>
        <w:t>June 30, 2026</w:t>
      </w:r>
      <w:r w:rsidR="008E6065" w:rsidRPr="00AB2AC8">
        <w:rPr>
          <w:rFonts w:ascii="Arial" w:hAnsi="Arial" w:cs="Arial"/>
          <w:b/>
          <w:bCs/>
          <w:sz w:val="24"/>
          <w:szCs w:val="24"/>
        </w:rPr>
        <w:t>.</w:t>
      </w:r>
    </w:p>
    <w:p w14:paraId="7B4DED97" w14:textId="77777777" w:rsidR="008E6065" w:rsidRPr="00AB2AC8" w:rsidRDefault="008E6065" w:rsidP="008E6065">
      <w:pPr>
        <w:spacing w:after="0" w:line="240" w:lineRule="auto"/>
        <w:ind w:left="900"/>
        <w:rPr>
          <w:rFonts w:ascii="Arial" w:hAnsi="Arial" w:cs="Arial"/>
          <w:sz w:val="24"/>
          <w:szCs w:val="24"/>
        </w:rPr>
      </w:pPr>
    </w:p>
    <w:p w14:paraId="242D50B0" w14:textId="62C22BC3" w:rsidR="00AE4C0E" w:rsidRPr="00AB2AC8" w:rsidRDefault="00AE4C0E" w:rsidP="00ED21C0">
      <w:pPr>
        <w:numPr>
          <w:ilvl w:val="0"/>
          <w:numId w:val="3"/>
        </w:numPr>
        <w:spacing w:after="0" w:line="240" w:lineRule="auto"/>
        <w:ind w:left="900"/>
        <w:contextualSpacing/>
        <w:rPr>
          <w:rFonts w:ascii="Arial" w:hAnsi="Arial" w:cs="Arial"/>
          <w:sz w:val="24"/>
          <w:szCs w:val="24"/>
        </w:rPr>
      </w:pPr>
      <w:r w:rsidRPr="00AB2AC8">
        <w:rPr>
          <w:rFonts w:ascii="Arial" w:hAnsi="Arial" w:cs="Arial"/>
          <w:sz w:val="24"/>
          <w:szCs w:val="24"/>
        </w:rPr>
        <w:t>The</w:t>
      </w:r>
      <w:r w:rsidR="000413B6">
        <w:rPr>
          <w:rFonts w:ascii="Arial" w:hAnsi="Arial" w:cs="Arial"/>
          <w:sz w:val="24"/>
          <w:szCs w:val="24"/>
        </w:rPr>
        <w:t xml:space="preserve"> </w:t>
      </w:r>
      <w:r w:rsidRPr="00AB2AC8">
        <w:rPr>
          <w:rFonts w:ascii="Arial" w:hAnsi="Arial" w:cs="Arial"/>
          <w:i/>
          <w:iCs/>
          <w:sz w:val="24"/>
          <w:szCs w:val="24"/>
        </w:rPr>
        <w:t>Deliverable Cost and Timeline Quote</w:t>
      </w:r>
      <w:r w:rsidRPr="00AB2AC8">
        <w:rPr>
          <w:rFonts w:ascii="Arial" w:hAnsi="Arial" w:cs="Arial"/>
          <w:sz w:val="24"/>
          <w:szCs w:val="24"/>
        </w:rPr>
        <w:t xml:space="preserve"> table</w:t>
      </w:r>
      <w:r w:rsidR="00C00BC8">
        <w:rPr>
          <w:rFonts w:ascii="Arial" w:hAnsi="Arial" w:cs="Arial"/>
          <w:sz w:val="24"/>
          <w:szCs w:val="24"/>
        </w:rPr>
        <w:t xml:space="preserve"> (Attachment B)</w:t>
      </w:r>
      <w:r w:rsidRPr="00AB2AC8">
        <w:rPr>
          <w:rFonts w:ascii="Arial" w:hAnsi="Arial" w:cs="Arial"/>
          <w:sz w:val="24"/>
          <w:szCs w:val="24"/>
        </w:rPr>
        <w:t xml:space="preserve"> must be completed and submitted as part of the Bidder’s response to this solicitation. Each task and responsibility listed in </w:t>
      </w:r>
      <w:r w:rsidRPr="00AB2AC8">
        <w:rPr>
          <w:rFonts w:ascii="Arial" w:hAnsi="Arial" w:cs="Arial"/>
          <w:i/>
          <w:iCs/>
          <w:sz w:val="24"/>
          <w:szCs w:val="24"/>
        </w:rPr>
        <w:t>Section II, B. Tasks and Responsibilities</w:t>
      </w:r>
      <w:r w:rsidRPr="00AB2AC8">
        <w:rPr>
          <w:rFonts w:ascii="Arial" w:hAnsi="Arial" w:cs="Arial"/>
          <w:sz w:val="24"/>
          <w:szCs w:val="24"/>
        </w:rPr>
        <w:t xml:space="preserve">, must be included in the </w:t>
      </w:r>
      <w:r w:rsidRPr="00AB2AC8">
        <w:rPr>
          <w:rFonts w:ascii="Arial" w:hAnsi="Arial" w:cs="Arial"/>
          <w:i/>
          <w:iCs/>
          <w:sz w:val="24"/>
          <w:szCs w:val="24"/>
        </w:rPr>
        <w:t>Deliverable Cost and Timeline Quote</w:t>
      </w:r>
      <w:r w:rsidRPr="00AB2AC8">
        <w:rPr>
          <w:rFonts w:ascii="Arial" w:hAnsi="Arial" w:cs="Arial"/>
          <w:sz w:val="24"/>
          <w:szCs w:val="24"/>
        </w:rPr>
        <w:t xml:space="preserve"> table. Cost should be based on the administration, purchase and delivery, and evaluation of the project not to exceed </w:t>
      </w:r>
      <w:r w:rsidRPr="00AB2AC8">
        <w:rPr>
          <w:rFonts w:ascii="Arial" w:hAnsi="Arial" w:cs="Arial"/>
          <w:b/>
          <w:bCs/>
          <w:sz w:val="24"/>
          <w:szCs w:val="24"/>
        </w:rPr>
        <w:t>$</w:t>
      </w:r>
      <w:r w:rsidR="008E6065">
        <w:rPr>
          <w:rFonts w:ascii="Arial" w:hAnsi="Arial" w:cs="Arial"/>
          <w:b/>
          <w:bCs/>
          <w:sz w:val="24"/>
          <w:szCs w:val="24"/>
        </w:rPr>
        <w:t>3</w:t>
      </w:r>
      <w:r w:rsidR="003C75B0">
        <w:rPr>
          <w:rFonts w:ascii="Arial" w:hAnsi="Arial" w:cs="Arial"/>
          <w:b/>
          <w:bCs/>
          <w:sz w:val="24"/>
          <w:szCs w:val="24"/>
        </w:rPr>
        <w:t>0</w:t>
      </w:r>
      <w:r w:rsidRPr="00AB2AC8">
        <w:rPr>
          <w:rFonts w:ascii="Arial" w:hAnsi="Arial" w:cs="Arial"/>
          <w:b/>
          <w:bCs/>
          <w:sz w:val="24"/>
          <w:szCs w:val="24"/>
        </w:rPr>
        <w:t>,</w:t>
      </w:r>
      <w:r w:rsidR="00F8665D" w:rsidRPr="00AB2AC8">
        <w:rPr>
          <w:rFonts w:ascii="Arial" w:hAnsi="Arial" w:cs="Arial"/>
          <w:b/>
          <w:bCs/>
          <w:sz w:val="24"/>
          <w:szCs w:val="24"/>
        </w:rPr>
        <w:t>00</w:t>
      </w:r>
      <w:r w:rsidR="0029236B" w:rsidRPr="00AB2AC8">
        <w:rPr>
          <w:rFonts w:ascii="Arial" w:hAnsi="Arial" w:cs="Arial"/>
          <w:b/>
          <w:bCs/>
          <w:sz w:val="24"/>
          <w:szCs w:val="24"/>
        </w:rPr>
        <w:t>0</w:t>
      </w:r>
      <w:r w:rsidRPr="00AB2AC8">
        <w:rPr>
          <w:rFonts w:ascii="Arial" w:hAnsi="Arial" w:cs="Arial"/>
          <w:b/>
          <w:bCs/>
          <w:sz w:val="24"/>
          <w:szCs w:val="24"/>
        </w:rPr>
        <w:t>.00</w:t>
      </w:r>
      <w:r w:rsidRPr="00AB2AC8">
        <w:rPr>
          <w:rFonts w:ascii="Arial" w:hAnsi="Arial" w:cs="Arial"/>
          <w:sz w:val="24"/>
          <w:szCs w:val="24"/>
        </w:rPr>
        <w:t>.</w:t>
      </w:r>
    </w:p>
    <w:p w14:paraId="797D2E46" w14:textId="77777777" w:rsidR="00AE4C0E" w:rsidRPr="00AB2AC8" w:rsidRDefault="00AE4C0E" w:rsidP="00AE4C0E">
      <w:pPr>
        <w:numPr>
          <w:ilvl w:val="0"/>
          <w:numId w:val="3"/>
        </w:numPr>
        <w:spacing w:after="0" w:line="240" w:lineRule="auto"/>
        <w:ind w:left="900"/>
        <w:contextualSpacing/>
        <w:rPr>
          <w:rFonts w:ascii="Arial" w:hAnsi="Arial" w:cs="Arial"/>
          <w:sz w:val="24"/>
          <w:szCs w:val="24"/>
        </w:rPr>
      </w:pPr>
      <w:r w:rsidRPr="00AB2AC8">
        <w:rPr>
          <w:rFonts w:ascii="Arial" w:hAnsi="Arial" w:cs="Arial"/>
          <w:sz w:val="24"/>
          <w:szCs w:val="24"/>
        </w:rPr>
        <w:t xml:space="preserve">The quote must include a detailed </w:t>
      </w:r>
      <w:r w:rsidRPr="00AB2AC8">
        <w:rPr>
          <w:rFonts w:ascii="Arial" w:hAnsi="Arial" w:cs="Arial"/>
          <w:i/>
          <w:iCs/>
          <w:sz w:val="24"/>
          <w:szCs w:val="24"/>
        </w:rPr>
        <w:t>Narrative</w:t>
      </w:r>
      <w:r w:rsidRPr="00AB2AC8">
        <w:rPr>
          <w:rFonts w:ascii="Arial" w:hAnsi="Arial" w:cs="Arial"/>
          <w:sz w:val="24"/>
          <w:szCs w:val="24"/>
        </w:rPr>
        <w:t xml:space="preserve"> clearly describing how the Bidder meets </w:t>
      </w:r>
      <w:r w:rsidRPr="00AB2AC8">
        <w:rPr>
          <w:rFonts w:ascii="Arial" w:hAnsi="Arial" w:cs="Arial"/>
          <w:i/>
          <w:iCs/>
          <w:sz w:val="24"/>
          <w:szCs w:val="24"/>
        </w:rPr>
        <w:t>II. Service Specifications: A. Specific Qualifications or Requirements and B. Tasks and Responsibilities</w:t>
      </w:r>
      <w:r w:rsidRPr="00AB2AC8">
        <w:rPr>
          <w:rFonts w:ascii="Arial" w:hAnsi="Arial" w:cs="Arial"/>
          <w:sz w:val="24"/>
          <w:szCs w:val="24"/>
        </w:rPr>
        <w:t xml:space="preserve">. The detailed </w:t>
      </w:r>
      <w:r w:rsidRPr="00AB2AC8">
        <w:rPr>
          <w:rFonts w:ascii="Arial" w:hAnsi="Arial" w:cs="Arial"/>
          <w:i/>
          <w:iCs/>
          <w:sz w:val="24"/>
          <w:szCs w:val="24"/>
        </w:rPr>
        <w:t>Narrative</w:t>
      </w:r>
      <w:r w:rsidRPr="00AB2AC8">
        <w:rPr>
          <w:rFonts w:ascii="Arial" w:hAnsi="Arial" w:cs="Arial"/>
          <w:sz w:val="24"/>
          <w:szCs w:val="24"/>
        </w:rPr>
        <w:t xml:space="preserve"> shall include the following information: response to service specifications on specific qualifications or requirements, description of the Bidder’s organization in relationship to tasks and responsibilities and compliance with the deliverables in the</w:t>
      </w:r>
      <w:r w:rsidRPr="00AB2AC8">
        <w:rPr>
          <w:rFonts w:ascii="Arial" w:hAnsi="Arial" w:cs="Arial"/>
          <w:i/>
          <w:iCs/>
          <w:sz w:val="24"/>
          <w:szCs w:val="24"/>
        </w:rPr>
        <w:t xml:space="preserve"> Cost and Timeline Quote</w:t>
      </w:r>
      <w:r w:rsidRPr="00AB2AC8">
        <w:rPr>
          <w:rFonts w:ascii="Arial" w:hAnsi="Arial" w:cs="Arial"/>
          <w:sz w:val="24"/>
          <w:szCs w:val="24"/>
        </w:rPr>
        <w:t>. Additional documentation should be included as attachments to the quote.</w:t>
      </w:r>
    </w:p>
    <w:p w14:paraId="5265386D" w14:textId="77777777" w:rsidR="00AE4C0E" w:rsidRPr="00AB2AC8" w:rsidRDefault="00AE4C0E" w:rsidP="00AE4C0E">
      <w:pPr>
        <w:numPr>
          <w:ilvl w:val="0"/>
          <w:numId w:val="3"/>
        </w:numPr>
        <w:spacing w:after="0" w:line="240" w:lineRule="auto"/>
        <w:ind w:left="900"/>
        <w:contextualSpacing/>
        <w:rPr>
          <w:rFonts w:ascii="Arial" w:hAnsi="Arial" w:cs="Arial"/>
          <w:sz w:val="24"/>
          <w:szCs w:val="24"/>
        </w:rPr>
      </w:pPr>
      <w:r w:rsidRPr="00AB2AC8">
        <w:rPr>
          <w:rFonts w:ascii="Arial" w:hAnsi="Arial" w:cs="Arial"/>
          <w:sz w:val="24"/>
          <w:szCs w:val="24"/>
        </w:rPr>
        <w:lastRenderedPageBreak/>
        <w:t>The quote must include a description of the Bidder’s invoicing procedure and a statement of the Bidder’s ability to receive payment in the form of a purchase order.</w:t>
      </w:r>
    </w:p>
    <w:p w14:paraId="10329753" w14:textId="226C4986" w:rsidR="00AE4C0E" w:rsidRPr="00AB2AC8" w:rsidRDefault="00AE4C0E" w:rsidP="00AE4C0E">
      <w:pPr>
        <w:numPr>
          <w:ilvl w:val="0"/>
          <w:numId w:val="3"/>
        </w:numPr>
        <w:spacing w:after="0" w:line="240" w:lineRule="auto"/>
        <w:ind w:left="900"/>
        <w:contextualSpacing/>
        <w:rPr>
          <w:rFonts w:ascii="Arial" w:hAnsi="Arial" w:cs="Arial"/>
          <w:sz w:val="24"/>
          <w:szCs w:val="24"/>
        </w:rPr>
      </w:pPr>
      <w:r w:rsidRPr="00AB2AC8">
        <w:rPr>
          <w:rFonts w:ascii="Arial" w:hAnsi="Arial" w:cs="Arial"/>
          <w:sz w:val="24"/>
          <w:szCs w:val="24"/>
        </w:rPr>
        <w:t>Note: Awarded Vendor shall acknowledge that “no work shall be undertaken prior to purchase order approval.” The State of Hawai</w:t>
      </w:r>
      <w:r w:rsidR="006640B3">
        <w:rPr>
          <w:rFonts w:ascii="Arial" w:hAnsi="Arial" w:cs="Arial"/>
          <w:sz w:val="24"/>
          <w:szCs w:val="24"/>
        </w:rPr>
        <w:t>ʻ</w:t>
      </w:r>
      <w:r w:rsidRPr="00AB2AC8">
        <w:rPr>
          <w:rFonts w:ascii="Arial" w:hAnsi="Arial" w:cs="Arial"/>
          <w:sz w:val="24"/>
          <w:szCs w:val="24"/>
        </w:rPr>
        <w:t>i is not liable for any work, contracts, costs, loss of profits, or any damages whatsoever incurred by the Awarded Vendor prior to the purchase order approval.</w:t>
      </w:r>
    </w:p>
    <w:p w14:paraId="7FE409F0" w14:textId="77777777" w:rsidR="00AE4C0E" w:rsidRPr="00AB2AC8" w:rsidRDefault="00AE4C0E" w:rsidP="00AE4C0E">
      <w:pPr>
        <w:spacing w:after="0" w:line="240" w:lineRule="auto"/>
        <w:contextualSpacing/>
        <w:rPr>
          <w:rFonts w:ascii="Arial" w:hAnsi="Arial" w:cs="Arial"/>
          <w:sz w:val="24"/>
          <w:szCs w:val="24"/>
          <w:highlight w:val="yellow"/>
        </w:rPr>
      </w:pPr>
    </w:p>
    <w:p w14:paraId="6A5E44A1" w14:textId="77777777" w:rsidR="00AE4C0E" w:rsidRPr="00AB2AC8" w:rsidRDefault="00AE4C0E" w:rsidP="00AE4C0E">
      <w:pPr>
        <w:numPr>
          <w:ilvl w:val="0"/>
          <w:numId w:val="1"/>
        </w:numPr>
        <w:spacing w:after="0" w:line="240" w:lineRule="auto"/>
        <w:ind w:left="900" w:hanging="360"/>
        <w:rPr>
          <w:rFonts w:ascii="Arial" w:hAnsi="Arial" w:cs="Arial"/>
          <w:b/>
          <w:sz w:val="24"/>
          <w:szCs w:val="24"/>
        </w:rPr>
      </w:pPr>
      <w:r w:rsidRPr="00AB2AC8">
        <w:rPr>
          <w:rFonts w:ascii="Arial" w:hAnsi="Arial" w:cs="Arial"/>
          <w:b/>
          <w:sz w:val="24"/>
          <w:szCs w:val="24"/>
        </w:rPr>
        <w:t>Form of Payment</w:t>
      </w:r>
    </w:p>
    <w:p w14:paraId="3D7BCBD9" w14:textId="77777777" w:rsidR="00AE4C0E" w:rsidRPr="00AB2AC8" w:rsidRDefault="00AE4C0E" w:rsidP="00AE4C0E">
      <w:pPr>
        <w:spacing w:after="0" w:line="240" w:lineRule="auto"/>
        <w:ind w:left="540"/>
        <w:rPr>
          <w:rFonts w:ascii="Arial" w:hAnsi="Arial" w:cs="Arial"/>
          <w:sz w:val="24"/>
          <w:szCs w:val="24"/>
          <w:highlight w:val="yellow"/>
        </w:rPr>
      </w:pPr>
    </w:p>
    <w:p w14:paraId="51482B3B" w14:textId="77777777" w:rsidR="00AE4C0E" w:rsidRPr="00AB2AC8" w:rsidRDefault="00AE4C0E" w:rsidP="00AE4C0E">
      <w:pPr>
        <w:spacing w:after="0" w:line="240" w:lineRule="auto"/>
        <w:ind w:left="540"/>
        <w:rPr>
          <w:rFonts w:ascii="Arial" w:hAnsi="Arial" w:cs="Arial"/>
          <w:sz w:val="24"/>
          <w:szCs w:val="24"/>
        </w:rPr>
      </w:pPr>
      <w:r w:rsidRPr="00AB2AC8">
        <w:rPr>
          <w:rFonts w:ascii="Arial" w:hAnsi="Arial" w:cs="Arial"/>
          <w:sz w:val="24"/>
          <w:szCs w:val="24"/>
        </w:rPr>
        <w:t>Awarded Vendor shall be equipped to accept State purchase order. In addition, Awarded Vendor may be asked to be equipped to accept payment via credit card.</w:t>
      </w:r>
    </w:p>
    <w:p w14:paraId="58AF69BF" w14:textId="77777777" w:rsidR="00AE4C0E" w:rsidRPr="00AB2AC8" w:rsidRDefault="00AE4C0E" w:rsidP="00AE4C0E">
      <w:pPr>
        <w:spacing w:after="0" w:line="240" w:lineRule="auto"/>
        <w:ind w:left="540"/>
        <w:contextualSpacing/>
        <w:rPr>
          <w:rFonts w:ascii="Arial" w:hAnsi="Arial" w:cs="Arial"/>
          <w:sz w:val="24"/>
          <w:szCs w:val="24"/>
          <w:highlight w:val="yellow"/>
        </w:rPr>
      </w:pPr>
    </w:p>
    <w:p w14:paraId="5C78B321" w14:textId="77777777" w:rsidR="00AE4C0E" w:rsidRPr="00AB2AC8" w:rsidRDefault="00AE4C0E" w:rsidP="00AE4C0E">
      <w:pPr>
        <w:numPr>
          <w:ilvl w:val="0"/>
          <w:numId w:val="1"/>
        </w:numPr>
        <w:spacing w:after="0" w:line="240" w:lineRule="auto"/>
        <w:ind w:left="900" w:hanging="360"/>
        <w:rPr>
          <w:rFonts w:ascii="Arial" w:hAnsi="Arial" w:cs="Arial"/>
          <w:b/>
          <w:sz w:val="24"/>
          <w:szCs w:val="24"/>
        </w:rPr>
      </w:pPr>
      <w:r w:rsidRPr="00AB2AC8">
        <w:rPr>
          <w:rFonts w:ascii="Arial" w:hAnsi="Arial" w:cs="Arial"/>
          <w:b/>
          <w:sz w:val="24"/>
          <w:szCs w:val="24"/>
        </w:rPr>
        <w:t>Procedure for Invoicing</w:t>
      </w:r>
    </w:p>
    <w:p w14:paraId="1D7CE4AA" w14:textId="77777777" w:rsidR="00AE4C0E" w:rsidRPr="00AB2AC8" w:rsidRDefault="00AE4C0E" w:rsidP="00AE4C0E">
      <w:pPr>
        <w:spacing w:after="0" w:line="240" w:lineRule="auto"/>
        <w:ind w:left="540"/>
        <w:rPr>
          <w:rFonts w:ascii="Arial" w:hAnsi="Arial" w:cs="Arial"/>
          <w:sz w:val="24"/>
          <w:szCs w:val="24"/>
        </w:rPr>
      </w:pPr>
    </w:p>
    <w:p w14:paraId="5B5D01E8" w14:textId="77777777" w:rsidR="00AE4C0E" w:rsidRPr="00AB2AC8" w:rsidRDefault="00AE4C0E" w:rsidP="00AE4C0E">
      <w:pPr>
        <w:widowControl w:val="0"/>
        <w:numPr>
          <w:ilvl w:val="0"/>
          <w:numId w:val="9"/>
        </w:numPr>
        <w:spacing w:after="0" w:line="240" w:lineRule="auto"/>
        <w:ind w:left="900"/>
        <w:rPr>
          <w:rFonts w:ascii="Arial" w:eastAsia="Calibri" w:hAnsi="Arial" w:cs="Arial"/>
          <w:sz w:val="24"/>
          <w:szCs w:val="24"/>
        </w:rPr>
      </w:pPr>
      <w:r w:rsidRPr="00AB2AC8">
        <w:rPr>
          <w:rFonts w:ascii="Arial" w:eastAsia="Calibri" w:hAnsi="Arial" w:cs="Arial"/>
          <w:sz w:val="24"/>
          <w:szCs w:val="24"/>
        </w:rPr>
        <w:t>Awarded Vendor shall submit invoices based upon completion of deliverables.</w:t>
      </w:r>
    </w:p>
    <w:p w14:paraId="1A1F0B4F" w14:textId="77777777" w:rsidR="00AE4C0E" w:rsidRPr="00AB2AC8" w:rsidRDefault="00AE4C0E" w:rsidP="00AE4C0E">
      <w:pPr>
        <w:widowControl w:val="0"/>
        <w:numPr>
          <w:ilvl w:val="0"/>
          <w:numId w:val="9"/>
        </w:numPr>
        <w:spacing w:after="0" w:line="240" w:lineRule="auto"/>
        <w:ind w:left="900"/>
        <w:rPr>
          <w:rFonts w:ascii="Arial" w:eastAsia="Calibri" w:hAnsi="Arial" w:cs="Arial"/>
          <w:sz w:val="24"/>
          <w:szCs w:val="24"/>
        </w:rPr>
      </w:pPr>
      <w:r w:rsidRPr="00AB2AC8">
        <w:rPr>
          <w:rFonts w:ascii="Arial" w:eastAsia="Calibri" w:hAnsi="Arial" w:cs="Arial"/>
          <w:sz w:val="24"/>
          <w:szCs w:val="24"/>
        </w:rPr>
        <w:t>No advance payment shall be made.</w:t>
      </w:r>
    </w:p>
    <w:p w14:paraId="34018A00" w14:textId="77777777" w:rsidR="00AE4C0E" w:rsidRPr="00AB2AC8" w:rsidRDefault="00AE4C0E" w:rsidP="00AE4C0E">
      <w:pPr>
        <w:widowControl w:val="0"/>
        <w:numPr>
          <w:ilvl w:val="0"/>
          <w:numId w:val="9"/>
        </w:numPr>
        <w:spacing w:after="0" w:line="240" w:lineRule="auto"/>
        <w:ind w:left="900"/>
        <w:rPr>
          <w:rFonts w:ascii="Arial" w:eastAsia="Calibri" w:hAnsi="Arial" w:cs="Arial"/>
          <w:sz w:val="24"/>
          <w:szCs w:val="24"/>
        </w:rPr>
      </w:pPr>
      <w:r w:rsidRPr="00AB2AC8">
        <w:rPr>
          <w:rFonts w:ascii="Arial" w:eastAsia="Calibri" w:hAnsi="Arial" w:cs="Arial"/>
          <w:sz w:val="24"/>
          <w:szCs w:val="24"/>
        </w:rPr>
        <w:t xml:space="preserve">The final invoice shall be submitted within forty-five (45) days after the end of the project period. Payment on the last invoice will not be processed until all tasks as per the </w:t>
      </w:r>
      <w:r w:rsidRPr="00AB2AC8">
        <w:rPr>
          <w:rFonts w:ascii="Arial" w:eastAsia="Calibri" w:hAnsi="Arial" w:cs="Arial"/>
          <w:i/>
          <w:iCs/>
          <w:sz w:val="24"/>
          <w:szCs w:val="24"/>
        </w:rPr>
        <w:t>Cost and Timeline Quote Table</w:t>
      </w:r>
      <w:r w:rsidRPr="00AB2AC8">
        <w:rPr>
          <w:rFonts w:ascii="Arial" w:eastAsia="Calibri" w:hAnsi="Arial" w:cs="Arial"/>
          <w:sz w:val="24"/>
          <w:szCs w:val="24"/>
        </w:rPr>
        <w:t>, responsibilities, deliverables, and activities including required reports, is completed to the DOH’s satisfaction.</w:t>
      </w:r>
    </w:p>
    <w:p w14:paraId="3A17F399" w14:textId="77777777" w:rsidR="00AE4C0E" w:rsidRPr="00AB2AC8" w:rsidRDefault="00AE4C0E" w:rsidP="00AE4C0E">
      <w:pPr>
        <w:widowControl w:val="0"/>
        <w:spacing w:after="0" w:line="240" w:lineRule="auto"/>
        <w:ind w:left="540"/>
        <w:rPr>
          <w:rFonts w:ascii="Arial" w:eastAsia="Calibri" w:hAnsi="Arial" w:cs="Arial"/>
          <w:sz w:val="24"/>
          <w:szCs w:val="24"/>
          <w:highlight w:val="yellow"/>
        </w:rPr>
      </w:pPr>
    </w:p>
    <w:p w14:paraId="43E90701" w14:textId="47032D85" w:rsidR="00AE4C0E" w:rsidRPr="00AB2AC8" w:rsidRDefault="00AE4C0E" w:rsidP="00AE4C0E">
      <w:pPr>
        <w:numPr>
          <w:ilvl w:val="0"/>
          <w:numId w:val="1"/>
        </w:numPr>
        <w:spacing w:after="0" w:line="240" w:lineRule="auto"/>
        <w:ind w:left="900" w:hanging="360"/>
        <w:rPr>
          <w:rFonts w:ascii="Arial" w:hAnsi="Arial" w:cs="Arial"/>
          <w:b/>
          <w:sz w:val="24"/>
          <w:szCs w:val="24"/>
        </w:rPr>
      </w:pPr>
      <w:r w:rsidRPr="00AB2AC8">
        <w:rPr>
          <w:rFonts w:ascii="Arial" w:hAnsi="Arial" w:cs="Arial"/>
          <w:b/>
          <w:sz w:val="24"/>
          <w:szCs w:val="24"/>
        </w:rPr>
        <w:t>Fee to NIC Hawai</w:t>
      </w:r>
      <w:r w:rsidR="008A27F1">
        <w:rPr>
          <w:rFonts w:ascii="Arial" w:hAnsi="Arial" w:cs="Arial"/>
          <w:b/>
          <w:sz w:val="24"/>
          <w:szCs w:val="24"/>
        </w:rPr>
        <w:t>ʻ</w:t>
      </w:r>
      <w:r w:rsidRPr="00AB2AC8">
        <w:rPr>
          <w:rFonts w:ascii="Arial" w:hAnsi="Arial" w:cs="Arial"/>
          <w:b/>
          <w:sz w:val="24"/>
          <w:szCs w:val="24"/>
        </w:rPr>
        <w:t>i</w:t>
      </w:r>
    </w:p>
    <w:p w14:paraId="5DBE83B5" w14:textId="77777777" w:rsidR="00AE4C0E" w:rsidRPr="00AB2AC8" w:rsidRDefault="00AE4C0E" w:rsidP="00AE4C0E">
      <w:pPr>
        <w:widowControl w:val="0"/>
        <w:spacing w:after="0" w:line="240" w:lineRule="auto"/>
        <w:ind w:left="540"/>
        <w:rPr>
          <w:rFonts w:ascii="Arial" w:eastAsia="Calibri" w:hAnsi="Arial" w:cs="Arial"/>
          <w:sz w:val="24"/>
          <w:szCs w:val="24"/>
          <w:highlight w:val="yellow"/>
        </w:rPr>
      </w:pPr>
    </w:p>
    <w:p w14:paraId="70CFA87E" w14:textId="122F91F7" w:rsidR="00AE4C0E" w:rsidRPr="00AB2AC8" w:rsidRDefault="00AE4C0E" w:rsidP="00AE4C0E">
      <w:pPr>
        <w:widowControl w:val="0"/>
        <w:spacing w:after="0" w:line="240" w:lineRule="auto"/>
        <w:ind w:left="540"/>
        <w:rPr>
          <w:rFonts w:ascii="Arial" w:eastAsia="Calibri" w:hAnsi="Arial" w:cs="Arial"/>
          <w:sz w:val="24"/>
          <w:szCs w:val="24"/>
        </w:rPr>
      </w:pPr>
      <w:r w:rsidRPr="00AB2AC8">
        <w:rPr>
          <w:rFonts w:ascii="Arial" w:eastAsia="Calibri" w:hAnsi="Arial" w:cs="Arial"/>
          <w:sz w:val="24"/>
          <w:szCs w:val="24"/>
        </w:rPr>
        <w:t>Please be advised that the Awarded Vendor will be responsible to pay NIC Hawai</w:t>
      </w:r>
      <w:r w:rsidR="006640B3">
        <w:rPr>
          <w:rFonts w:ascii="Arial" w:eastAsia="Calibri" w:hAnsi="Arial" w:cs="Arial"/>
          <w:sz w:val="24"/>
          <w:szCs w:val="24"/>
        </w:rPr>
        <w:t>ʻ</w:t>
      </w:r>
      <w:r w:rsidRPr="00AB2AC8">
        <w:rPr>
          <w:rFonts w:ascii="Arial" w:eastAsia="Calibri" w:hAnsi="Arial" w:cs="Arial"/>
          <w:sz w:val="24"/>
          <w:szCs w:val="24"/>
        </w:rPr>
        <w:t>i a fee of 0.75% of the Award, capped at $5,000. NIC will bill the Vendor directly via e-mail and the Vendor can make payment online or by sending a check via regular mail. For technical assistance with HIePRO, please call NIC Hawai</w:t>
      </w:r>
      <w:r w:rsidRPr="00AB2AC8">
        <w:rPr>
          <w:rFonts w:ascii="Arial" w:eastAsia="Calibri" w:hAnsi="Arial" w:cs="Arial"/>
          <w:sz w:val="24"/>
          <w:szCs w:val="24"/>
          <w:lang w:val="haw-US"/>
        </w:rPr>
        <w:t>ʻ</w:t>
      </w:r>
      <w:r w:rsidRPr="00AB2AC8">
        <w:rPr>
          <w:rFonts w:ascii="Arial" w:eastAsia="Calibri" w:hAnsi="Arial" w:cs="Arial"/>
          <w:sz w:val="24"/>
          <w:szCs w:val="24"/>
        </w:rPr>
        <w:t>i at 808-695-4620.</w:t>
      </w:r>
    </w:p>
    <w:p w14:paraId="697FDFA2" w14:textId="77777777" w:rsidR="00AE4C0E" w:rsidRPr="00AB2AC8" w:rsidRDefault="00AE4C0E" w:rsidP="00AE4C0E">
      <w:pPr>
        <w:spacing w:after="0" w:line="240" w:lineRule="auto"/>
        <w:ind w:left="540"/>
        <w:rPr>
          <w:rFonts w:ascii="Arial" w:hAnsi="Arial" w:cs="Arial"/>
          <w:sz w:val="24"/>
          <w:szCs w:val="24"/>
          <w:highlight w:val="yellow"/>
        </w:rPr>
      </w:pPr>
    </w:p>
    <w:p w14:paraId="69B33F69" w14:textId="5FF6153D" w:rsidR="00AE4C0E" w:rsidRPr="00AB2AC8" w:rsidRDefault="00AE4C0E" w:rsidP="00AE4C0E">
      <w:pPr>
        <w:numPr>
          <w:ilvl w:val="0"/>
          <w:numId w:val="1"/>
        </w:numPr>
        <w:spacing w:after="0" w:line="240" w:lineRule="auto"/>
        <w:ind w:left="900" w:hanging="360"/>
        <w:rPr>
          <w:rFonts w:ascii="Arial" w:hAnsi="Arial" w:cs="Arial"/>
          <w:b/>
          <w:sz w:val="24"/>
          <w:szCs w:val="24"/>
        </w:rPr>
      </w:pPr>
      <w:r w:rsidRPr="00AB2AC8">
        <w:rPr>
          <w:rFonts w:ascii="Arial" w:hAnsi="Arial" w:cs="Arial"/>
          <w:b/>
          <w:sz w:val="24"/>
          <w:szCs w:val="24"/>
        </w:rPr>
        <w:t>Hawai</w:t>
      </w:r>
      <w:r w:rsidR="008A27F1">
        <w:rPr>
          <w:rFonts w:ascii="Arial" w:hAnsi="Arial" w:cs="Arial"/>
          <w:b/>
          <w:sz w:val="24"/>
          <w:szCs w:val="24"/>
        </w:rPr>
        <w:t>ʻ</w:t>
      </w:r>
      <w:r w:rsidRPr="00AB2AC8">
        <w:rPr>
          <w:rFonts w:ascii="Arial" w:hAnsi="Arial" w:cs="Arial"/>
          <w:b/>
          <w:sz w:val="24"/>
          <w:szCs w:val="24"/>
        </w:rPr>
        <w:t>i Compliance Express</w:t>
      </w:r>
    </w:p>
    <w:p w14:paraId="1C949F20" w14:textId="77777777" w:rsidR="00AE4C0E" w:rsidRPr="00AB2AC8" w:rsidRDefault="00AE4C0E" w:rsidP="00AE4C0E">
      <w:pPr>
        <w:spacing w:after="0" w:line="240" w:lineRule="auto"/>
        <w:ind w:left="540"/>
        <w:rPr>
          <w:rFonts w:ascii="Arial" w:hAnsi="Arial" w:cs="Arial"/>
          <w:sz w:val="24"/>
          <w:szCs w:val="24"/>
          <w:highlight w:val="yellow"/>
        </w:rPr>
      </w:pPr>
    </w:p>
    <w:p w14:paraId="0CA94B65" w14:textId="3F85AF6C" w:rsidR="00AE4C0E" w:rsidRPr="00AB2AC8" w:rsidRDefault="00AE4C0E" w:rsidP="00AE4C0E">
      <w:pPr>
        <w:spacing w:after="0" w:line="240" w:lineRule="auto"/>
        <w:ind w:left="540"/>
        <w:rPr>
          <w:rFonts w:ascii="Arial" w:hAnsi="Arial" w:cs="Arial"/>
          <w:sz w:val="24"/>
          <w:szCs w:val="24"/>
        </w:rPr>
      </w:pPr>
      <w:r w:rsidRPr="00AB2AC8">
        <w:rPr>
          <w:rFonts w:ascii="Arial" w:hAnsi="Arial" w:cs="Arial"/>
          <w:sz w:val="24"/>
          <w:szCs w:val="24"/>
        </w:rPr>
        <w:t>State agencies can award amounts of $2,500.00 or greater only to those companies that are registered with Hawai</w:t>
      </w:r>
      <w:r w:rsidR="006640B3">
        <w:rPr>
          <w:rFonts w:ascii="Arial" w:hAnsi="Arial" w:cs="Arial"/>
          <w:sz w:val="24"/>
          <w:szCs w:val="24"/>
        </w:rPr>
        <w:t>ʻ</w:t>
      </w:r>
      <w:r w:rsidRPr="00AB2AC8">
        <w:rPr>
          <w:rFonts w:ascii="Arial" w:hAnsi="Arial" w:cs="Arial"/>
          <w:sz w:val="24"/>
          <w:szCs w:val="24"/>
        </w:rPr>
        <w:t>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w:t>
      </w:r>
      <w:r w:rsidR="006640B3">
        <w:rPr>
          <w:rFonts w:ascii="Arial" w:hAnsi="Arial" w:cs="Arial"/>
          <w:sz w:val="24"/>
          <w:szCs w:val="24"/>
        </w:rPr>
        <w:t>ʻ</w:t>
      </w:r>
      <w:r w:rsidRPr="00AB2AC8">
        <w:rPr>
          <w:rFonts w:ascii="Arial" w:hAnsi="Arial" w:cs="Arial"/>
          <w:sz w:val="24"/>
          <w:szCs w:val="24"/>
        </w:rPr>
        <w:t>i Revised Statues (HRS) §103-D-310(c) and Hawai</w:t>
      </w:r>
      <w:r w:rsidR="006640B3">
        <w:rPr>
          <w:rFonts w:ascii="Arial" w:hAnsi="Arial" w:cs="Arial"/>
          <w:sz w:val="24"/>
          <w:szCs w:val="24"/>
        </w:rPr>
        <w:t>ʻ</w:t>
      </w:r>
      <w:r w:rsidRPr="00AB2AC8">
        <w:rPr>
          <w:rFonts w:ascii="Arial" w:hAnsi="Arial" w:cs="Arial"/>
          <w:sz w:val="24"/>
          <w:szCs w:val="24"/>
        </w:rPr>
        <w:t>i Administrative Rules (HAR) §3-122-112. For most efficient and timely processing, please register now on Hawai</w:t>
      </w:r>
      <w:r w:rsidR="006640B3">
        <w:rPr>
          <w:rFonts w:ascii="Arial" w:hAnsi="Arial" w:cs="Arial"/>
          <w:sz w:val="24"/>
          <w:szCs w:val="24"/>
        </w:rPr>
        <w:t>ʻ</w:t>
      </w:r>
      <w:r w:rsidRPr="00AB2AC8">
        <w:rPr>
          <w:rFonts w:ascii="Arial" w:hAnsi="Arial" w:cs="Arial"/>
          <w:sz w:val="24"/>
          <w:szCs w:val="24"/>
        </w:rPr>
        <w:t>i Compliance Express for a fee of $12 per year at https://vendors.ehawaii.gov/hce/splash/welcome.html. For assistance with HCE registration, please call NIC Hawaii at 808-695-4620.</w:t>
      </w:r>
    </w:p>
    <w:p w14:paraId="55BE2114" w14:textId="77777777" w:rsidR="00AE4C0E" w:rsidRPr="00AB2AC8" w:rsidRDefault="00AE4C0E" w:rsidP="00AE4C0E">
      <w:pPr>
        <w:spacing w:after="0" w:line="240" w:lineRule="auto"/>
        <w:ind w:left="540"/>
        <w:rPr>
          <w:rFonts w:ascii="Arial" w:hAnsi="Arial" w:cs="Arial"/>
          <w:sz w:val="24"/>
          <w:szCs w:val="24"/>
        </w:rPr>
      </w:pPr>
    </w:p>
    <w:p w14:paraId="1D84AF41" w14:textId="5CCC3F82" w:rsidR="00AE4C0E" w:rsidRPr="00AB2AC8" w:rsidRDefault="006640B3" w:rsidP="00AE4C0E">
      <w:pPr>
        <w:spacing w:after="0" w:line="240" w:lineRule="auto"/>
        <w:ind w:left="540"/>
        <w:rPr>
          <w:rFonts w:ascii="Arial" w:hAnsi="Arial" w:cs="Arial"/>
          <w:sz w:val="24"/>
          <w:szCs w:val="24"/>
        </w:rPr>
      </w:pPr>
      <w:r w:rsidRPr="00AB2AC8">
        <w:rPr>
          <w:rFonts w:ascii="Arial" w:hAnsi="Arial" w:cs="Arial"/>
          <w:b/>
          <w:bCs/>
          <w:sz w:val="24"/>
          <w:szCs w:val="24"/>
        </w:rPr>
        <w:t>NOTE</w:t>
      </w:r>
      <w:r w:rsidRPr="00AB2AC8">
        <w:rPr>
          <w:rFonts w:ascii="Arial" w:hAnsi="Arial" w:cs="Arial"/>
          <w:sz w:val="24"/>
          <w:szCs w:val="24"/>
        </w:rPr>
        <w:t>: The</w:t>
      </w:r>
      <w:r w:rsidR="00AE4C0E" w:rsidRPr="00AB2AC8">
        <w:rPr>
          <w:rFonts w:ascii="Arial" w:hAnsi="Arial" w:cs="Arial"/>
          <w:sz w:val="24"/>
          <w:szCs w:val="24"/>
        </w:rPr>
        <w:t xml:space="preserve"> attached </w:t>
      </w:r>
      <w:r w:rsidR="00AE4C0E" w:rsidRPr="00AB2AC8">
        <w:rPr>
          <w:rFonts w:ascii="Arial" w:hAnsi="Arial" w:cs="Arial"/>
          <w:i/>
          <w:iCs/>
          <w:sz w:val="24"/>
          <w:szCs w:val="24"/>
        </w:rPr>
        <w:t>Cost and Timeline Quote Table</w:t>
      </w:r>
      <w:r w:rsidR="002312EE">
        <w:rPr>
          <w:rFonts w:ascii="Arial" w:hAnsi="Arial" w:cs="Arial"/>
          <w:i/>
          <w:iCs/>
          <w:sz w:val="24"/>
          <w:szCs w:val="24"/>
        </w:rPr>
        <w:t xml:space="preserve"> (Attachment B)</w:t>
      </w:r>
      <w:r w:rsidR="00AE4C0E" w:rsidRPr="00AB2AC8">
        <w:rPr>
          <w:rFonts w:ascii="Arial" w:hAnsi="Arial" w:cs="Arial"/>
          <w:sz w:val="24"/>
          <w:szCs w:val="24"/>
        </w:rPr>
        <w:t xml:space="preserve"> shall be completed and submitted as part of the Bidder’s response to this solicitation.</w:t>
      </w:r>
    </w:p>
    <w:p w14:paraId="4BC4E670" w14:textId="6264B9CA" w:rsidR="00066880" w:rsidRDefault="00066880" w:rsidP="001E67AB">
      <w:pPr>
        <w:pStyle w:val="NormalWeb"/>
        <w:jc w:val="right"/>
        <w:rPr>
          <w:rFonts w:ascii="Arial" w:eastAsiaTheme="minorHAnsi" w:hAnsi="Arial" w:cs="Arial"/>
          <w:b/>
          <w:bCs/>
          <w:i/>
          <w:iCs/>
        </w:rPr>
      </w:pPr>
      <w:r w:rsidRPr="00AB2AC8">
        <w:rPr>
          <w:rFonts w:ascii="Arial" w:eastAsiaTheme="minorHAnsi" w:hAnsi="Arial" w:cs="Arial"/>
          <w:b/>
          <w:bCs/>
          <w:i/>
          <w:iCs/>
        </w:rPr>
        <w:lastRenderedPageBreak/>
        <w:t>Attachment</w:t>
      </w:r>
      <w:r w:rsidR="001E67AB">
        <w:rPr>
          <w:rFonts w:ascii="Arial" w:eastAsiaTheme="minorHAnsi" w:hAnsi="Arial" w:cs="Arial"/>
          <w:b/>
          <w:bCs/>
          <w:i/>
          <w:iCs/>
        </w:rPr>
        <w:t xml:space="preserve"> A</w:t>
      </w:r>
    </w:p>
    <w:p w14:paraId="7DC8FAF4" w14:textId="6025B2F5" w:rsidR="00066880" w:rsidRDefault="00066880" w:rsidP="001E67AB">
      <w:pPr>
        <w:pStyle w:val="NormalWeb"/>
        <w:jc w:val="center"/>
        <w:rPr>
          <w:rFonts w:ascii="Arial" w:eastAsiaTheme="minorHAnsi" w:hAnsi="Arial" w:cs="Arial"/>
          <w:b/>
          <w:bCs/>
          <w:u w:val="single"/>
        </w:rPr>
      </w:pPr>
      <w:r w:rsidRPr="001E67AB">
        <w:rPr>
          <w:rFonts w:ascii="Arial" w:eastAsiaTheme="minorHAnsi" w:hAnsi="Arial" w:cs="Arial"/>
          <w:b/>
          <w:bCs/>
          <w:u w:val="single"/>
        </w:rPr>
        <w:t>Guiding Questions for Evaluating Program Effectiveness, Impact, and Outcome Achievement for Final Report Submission</w:t>
      </w:r>
    </w:p>
    <w:p w14:paraId="6B03F94B" w14:textId="77777777" w:rsidR="00066880" w:rsidRPr="00AB2AC8" w:rsidRDefault="00066880" w:rsidP="00066880">
      <w:pPr>
        <w:rPr>
          <w:rFonts w:ascii="Arial" w:eastAsia="Times New Roman" w:hAnsi="Arial" w:cs="Arial"/>
          <w:color w:val="000000"/>
          <w:sz w:val="24"/>
          <w:szCs w:val="24"/>
        </w:rPr>
      </w:pPr>
      <w:r w:rsidRPr="00AB2AC8">
        <w:rPr>
          <w:rFonts w:ascii="Arial" w:eastAsia="Times New Roman" w:hAnsi="Arial" w:cs="Arial"/>
          <w:b/>
          <w:bCs/>
          <w:color w:val="000000"/>
          <w:sz w:val="24"/>
          <w:szCs w:val="24"/>
        </w:rPr>
        <w:t>Program Engagement and Participation</w:t>
      </w:r>
    </w:p>
    <w:p w14:paraId="127FA437" w14:textId="1810C992" w:rsidR="00066880" w:rsidRPr="00AB2AC8" w:rsidRDefault="00066880" w:rsidP="00066880">
      <w:pPr>
        <w:numPr>
          <w:ilvl w:val="0"/>
          <w:numId w:val="12"/>
        </w:numPr>
        <w:spacing w:before="100" w:beforeAutospacing="1" w:after="100" w:afterAutospacing="1" w:line="240" w:lineRule="auto"/>
        <w:rPr>
          <w:rFonts w:ascii="Arial" w:eastAsia="Times New Roman" w:hAnsi="Arial" w:cs="Arial"/>
          <w:color w:val="000000"/>
          <w:sz w:val="24"/>
          <w:szCs w:val="24"/>
        </w:rPr>
      </w:pPr>
      <w:r w:rsidRPr="00AB2AC8">
        <w:rPr>
          <w:rFonts w:ascii="Arial" w:eastAsia="Times New Roman" w:hAnsi="Arial" w:cs="Arial"/>
          <w:color w:val="000000"/>
          <w:sz w:val="24"/>
          <w:szCs w:val="24"/>
        </w:rPr>
        <w:t>How many women participated in each event?</w:t>
      </w:r>
    </w:p>
    <w:p w14:paraId="45CB9019" w14:textId="5E4A960E" w:rsidR="00066880" w:rsidRPr="00AB2AC8" w:rsidRDefault="00066880" w:rsidP="00066880">
      <w:pPr>
        <w:numPr>
          <w:ilvl w:val="0"/>
          <w:numId w:val="12"/>
        </w:numPr>
        <w:spacing w:before="100" w:beforeAutospacing="1" w:after="100" w:afterAutospacing="1" w:line="240" w:lineRule="auto"/>
        <w:rPr>
          <w:rFonts w:ascii="Arial" w:eastAsia="Times New Roman" w:hAnsi="Arial" w:cs="Arial"/>
          <w:color w:val="000000"/>
          <w:sz w:val="24"/>
          <w:szCs w:val="24"/>
        </w:rPr>
      </w:pPr>
      <w:r w:rsidRPr="00AB2AC8">
        <w:rPr>
          <w:rFonts w:ascii="Arial" w:eastAsia="Times New Roman" w:hAnsi="Arial" w:cs="Arial"/>
          <w:color w:val="000000"/>
          <w:sz w:val="24"/>
          <w:szCs w:val="24"/>
        </w:rPr>
        <w:t>What were the attendance and engagement levels for</w:t>
      </w:r>
      <w:r w:rsidR="003C235C">
        <w:rPr>
          <w:rFonts w:ascii="Arial" w:eastAsia="Times New Roman" w:hAnsi="Arial" w:cs="Arial"/>
          <w:color w:val="000000"/>
          <w:sz w:val="24"/>
          <w:szCs w:val="24"/>
        </w:rPr>
        <w:t xml:space="preserve"> the</w:t>
      </w:r>
      <w:r w:rsidRPr="00AB2AC8">
        <w:rPr>
          <w:rFonts w:ascii="Arial" w:eastAsia="Times New Roman" w:hAnsi="Arial" w:cs="Arial"/>
          <w:color w:val="000000"/>
          <w:sz w:val="24"/>
          <w:szCs w:val="24"/>
        </w:rPr>
        <w:t xml:space="preserve"> different types of </w:t>
      </w:r>
      <w:r w:rsidR="003C235C">
        <w:rPr>
          <w:rFonts w:ascii="Arial" w:eastAsia="Times New Roman" w:hAnsi="Arial" w:cs="Arial"/>
          <w:color w:val="000000"/>
          <w:sz w:val="24"/>
          <w:szCs w:val="24"/>
        </w:rPr>
        <w:t>activities offered?</w:t>
      </w:r>
    </w:p>
    <w:p w14:paraId="2D63D8D0" w14:textId="77777777" w:rsidR="00066880" w:rsidRPr="00AB2AC8" w:rsidRDefault="00066880" w:rsidP="00066880">
      <w:pPr>
        <w:numPr>
          <w:ilvl w:val="0"/>
          <w:numId w:val="12"/>
        </w:numPr>
        <w:spacing w:before="100" w:beforeAutospacing="1" w:after="100" w:afterAutospacing="1" w:line="240" w:lineRule="auto"/>
        <w:rPr>
          <w:rFonts w:ascii="Arial" w:eastAsia="Times New Roman" w:hAnsi="Arial" w:cs="Arial"/>
          <w:color w:val="000000"/>
          <w:sz w:val="24"/>
          <w:szCs w:val="24"/>
        </w:rPr>
      </w:pPr>
      <w:r w:rsidRPr="00AB2AC8">
        <w:rPr>
          <w:rFonts w:ascii="Arial" w:eastAsia="Times New Roman" w:hAnsi="Arial" w:cs="Arial"/>
          <w:color w:val="000000"/>
          <w:sz w:val="24"/>
          <w:szCs w:val="24"/>
        </w:rPr>
        <w:t>How often did participants attend multiple events?</w:t>
      </w:r>
    </w:p>
    <w:p w14:paraId="6A817336" w14:textId="77777777" w:rsidR="00066880" w:rsidRPr="00AB2AC8" w:rsidRDefault="00066880" w:rsidP="00066880">
      <w:pPr>
        <w:rPr>
          <w:rFonts w:ascii="Arial" w:eastAsia="Times New Roman" w:hAnsi="Arial" w:cs="Arial"/>
          <w:color w:val="000000"/>
          <w:sz w:val="24"/>
          <w:szCs w:val="24"/>
        </w:rPr>
      </w:pPr>
      <w:r w:rsidRPr="00AB2AC8">
        <w:rPr>
          <w:rFonts w:ascii="Arial" w:eastAsia="Times New Roman" w:hAnsi="Arial" w:cs="Arial"/>
          <w:b/>
          <w:bCs/>
          <w:color w:val="000000"/>
          <w:sz w:val="24"/>
          <w:szCs w:val="24"/>
        </w:rPr>
        <w:t>Access and Support</w:t>
      </w:r>
    </w:p>
    <w:p w14:paraId="032DBBAF" w14:textId="3D20D2AA" w:rsidR="00066880" w:rsidRPr="00AB2AC8" w:rsidRDefault="00066880" w:rsidP="00066880">
      <w:pPr>
        <w:numPr>
          <w:ilvl w:val="0"/>
          <w:numId w:val="13"/>
        </w:numPr>
        <w:spacing w:before="100" w:beforeAutospacing="1" w:after="100" w:afterAutospacing="1" w:line="240" w:lineRule="auto"/>
        <w:rPr>
          <w:rFonts w:ascii="Arial" w:eastAsia="Times New Roman" w:hAnsi="Arial" w:cs="Arial"/>
          <w:color w:val="000000"/>
          <w:sz w:val="24"/>
          <w:szCs w:val="24"/>
        </w:rPr>
      </w:pPr>
      <w:r w:rsidRPr="00AB2AC8">
        <w:rPr>
          <w:rFonts w:ascii="Arial" w:eastAsia="Times New Roman" w:hAnsi="Arial" w:cs="Arial"/>
          <w:color w:val="000000"/>
          <w:sz w:val="24"/>
          <w:szCs w:val="24"/>
        </w:rPr>
        <w:t xml:space="preserve">How many participants </w:t>
      </w:r>
      <w:r w:rsidR="003C235C">
        <w:rPr>
          <w:rFonts w:ascii="Arial" w:eastAsia="Times New Roman" w:hAnsi="Arial" w:cs="Arial"/>
          <w:color w:val="000000"/>
          <w:sz w:val="24"/>
          <w:szCs w:val="24"/>
        </w:rPr>
        <w:t>expressed interest in receiving more services or resources?</w:t>
      </w:r>
    </w:p>
    <w:p w14:paraId="0C85CC9E" w14:textId="77777777" w:rsidR="00066880" w:rsidRPr="00AB2AC8" w:rsidRDefault="00066880" w:rsidP="00066880">
      <w:pPr>
        <w:numPr>
          <w:ilvl w:val="0"/>
          <w:numId w:val="13"/>
        </w:numPr>
        <w:spacing w:before="100" w:beforeAutospacing="1" w:after="100" w:afterAutospacing="1" w:line="240" w:lineRule="auto"/>
        <w:rPr>
          <w:rFonts w:ascii="Arial" w:eastAsia="Times New Roman" w:hAnsi="Arial" w:cs="Arial"/>
          <w:color w:val="000000"/>
          <w:sz w:val="24"/>
          <w:szCs w:val="24"/>
        </w:rPr>
      </w:pPr>
      <w:r w:rsidRPr="00AB2AC8">
        <w:rPr>
          <w:rFonts w:ascii="Arial" w:eastAsia="Times New Roman" w:hAnsi="Arial" w:cs="Arial"/>
          <w:color w:val="000000"/>
          <w:sz w:val="24"/>
          <w:szCs w:val="24"/>
        </w:rPr>
        <w:t>How many times were health resources (such as maternal and child health information) accessed through the resource station?</w:t>
      </w:r>
    </w:p>
    <w:p w14:paraId="04078B0B" w14:textId="3826965A" w:rsidR="00066880" w:rsidRPr="00AB2AC8" w:rsidRDefault="00066880" w:rsidP="00066880">
      <w:pPr>
        <w:rPr>
          <w:rFonts w:ascii="Arial" w:eastAsia="Times New Roman" w:hAnsi="Arial" w:cs="Arial"/>
          <w:color w:val="000000"/>
          <w:sz w:val="24"/>
          <w:szCs w:val="24"/>
        </w:rPr>
      </w:pPr>
      <w:r w:rsidRPr="00AB2AC8">
        <w:rPr>
          <w:rFonts w:ascii="Arial" w:eastAsia="Times New Roman" w:hAnsi="Arial" w:cs="Arial"/>
          <w:b/>
          <w:bCs/>
          <w:color w:val="000000"/>
          <w:sz w:val="24"/>
          <w:szCs w:val="24"/>
        </w:rPr>
        <w:t>Impact</w:t>
      </w:r>
    </w:p>
    <w:p w14:paraId="306DCD99" w14:textId="6E6B86F8" w:rsidR="00066880" w:rsidRPr="00AB2AC8" w:rsidRDefault="00066880" w:rsidP="00066880">
      <w:pPr>
        <w:numPr>
          <w:ilvl w:val="0"/>
          <w:numId w:val="14"/>
        </w:numPr>
        <w:spacing w:before="100" w:beforeAutospacing="1" w:after="100" w:afterAutospacing="1" w:line="240" w:lineRule="auto"/>
        <w:rPr>
          <w:rFonts w:ascii="Arial" w:eastAsia="Times New Roman" w:hAnsi="Arial" w:cs="Arial"/>
          <w:color w:val="000000"/>
          <w:sz w:val="24"/>
          <w:szCs w:val="24"/>
        </w:rPr>
      </w:pPr>
      <w:r w:rsidRPr="00AB2AC8">
        <w:rPr>
          <w:rFonts w:ascii="Arial" w:eastAsia="Times New Roman" w:hAnsi="Arial" w:cs="Arial"/>
          <w:color w:val="000000"/>
          <w:sz w:val="24"/>
          <w:szCs w:val="24"/>
        </w:rPr>
        <w:t xml:space="preserve">How did participants rate their sense of </w:t>
      </w:r>
      <w:r w:rsidR="003C235C">
        <w:rPr>
          <w:rFonts w:ascii="Arial" w:eastAsia="Times New Roman" w:hAnsi="Arial" w:cs="Arial"/>
          <w:color w:val="000000"/>
          <w:sz w:val="24"/>
          <w:szCs w:val="24"/>
        </w:rPr>
        <w:t>fulfillment after participation in the activity?</w:t>
      </w:r>
    </w:p>
    <w:p w14:paraId="7F754265" w14:textId="77777777" w:rsidR="00066880" w:rsidRPr="00AB2AC8" w:rsidRDefault="00066880" w:rsidP="00066880">
      <w:pPr>
        <w:numPr>
          <w:ilvl w:val="0"/>
          <w:numId w:val="14"/>
        </w:numPr>
        <w:spacing w:before="100" w:beforeAutospacing="1" w:after="100" w:afterAutospacing="1" w:line="240" w:lineRule="auto"/>
        <w:rPr>
          <w:rFonts w:ascii="Arial" w:eastAsia="Times New Roman" w:hAnsi="Arial" w:cs="Arial"/>
          <w:color w:val="000000"/>
          <w:sz w:val="24"/>
          <w:szCs w:val="24"/>
        </w:rPr>
      </w:pPr>
      <w:r w:rsidRPr="00AB2AC8">
        <w:rPr>
          <w:rFonts w:ascii="Arial" w:eastAsia="Times New Roman" w:hAnsi="Arial" w:cs="Arial"/>
          <w:color w:val="000000"/>
          <w:sz w:val="24"/>
          <w:szCs w:val="24"/>
        </w:rPr>
        <w:t>Did participants report improvements in mental well-being or feelings of belonging after participating?</w:t>
      </w:r>
    </w:p>
    <w:p w14:paraId="50811181" w14:textId="77777777" w:rsidR="00066880" w:rsidRPr="00AB2AC8" w:rsidRDefault="00066880" w:rsidP="00066880">
      <w:pPr>
        <w:rPr>
          <w:rFonts w:ascii="Arial" w:eastAsia="Times New Roman" w:hAnsi="Arial" w:cs="Arial"/>
          <w:color w:val="000000"/>
          <w:sz w:val="24"/>
          <w:szCs w:val="24"/>
        </w:rPr>
      </w:pPr>
      <w:r w:rsidRPr="00AB2AC8">
        <w:rPr>
          <w:rFonts w:ascii="Arial" w:eastAsia="Times New Roman" w:hAnsi="Arial" w:cs="Arial"/>
          <w:b/>
          <w:bCs/>
          <w:color w:val="000000"/>
          <w:sz w:val="24"/>
          <w:szCs w:val="24"/>
        </w:rPr>
        <w:t>Participant Feedback and Program Satisfaction</w:t>
      </w:r>
    </w:p>
    <w:p w14:paraId="0289629A" w14:textId="33E6E1C4" w:rsidR="00066880" w:rsidRPr="00AB2AC8" w:rsidRDefault="00066880" w:rsidP="00066880">
      <w:pPr>
        <w:numPr>
          <w:ilvl w:val="0"/>
          <w:numId w:val="15"/>
        </w:numPr>
        <w:spacing w:before="100" w:beforeAutospacing="1" w:after="100" w:afterAutospacing="1" w:line="240" w:lineRule="auto"/>
        <w:rPr>
          <w:rFonts w:ascii="Arial" w:eastAsia="Times New Roman" w:hAnsi="Arial" w:cs="Arial"/>
          <w:color w:val="000000"/>
          <w:sz w:val="24"/>
          <w:szCs w:val="24"/>
        </w:rPr>
      </w:pPr>
      <w:r w:rsidRPr="00AB2AC8">
        <w:rPr>
          <w:rFonts w:ascii="Arial" w:eastAsia="Times New Roman" w:hAnsi="Arial" w:cs="Arial"/>
          <w:color w:val="000000"/>
          <w:sz w:val="24"/>
          <w:szCs w:val="24"/>
        </w:rPr>
        <w:t xml:space="preserve">What feedback did participants provide on the </w:t>
      </w:r>
      <w:r w:rsidR="003C235C">
        <w:rPr>
          <w:rFonts w:ascii="Arial" w:eastAsia="Times New Roman" w:hAnsi="Arial" w:cs="Arial"/>
          <w:color w:val="000000"/>
          <w:sz w:val="24"/>
          <w:szCs w:val="24"/>
        </w:rPr>
        <w:t>efficacy of the activities?</w:t>
      </w:r>
    </w:p>
    <w:p w14:paraId="6B984E2A" w14:textId="77777777" w:rsidR="00066880" w:rsidRPr="00AB2AC8" w:rsidRDefault="00066880" w:rsidP="00066880">
      <w:pPr>
        <w:rPr>
          <w:rFonts w:ascii="Arial" w:eastAsia="Times New Roman" w:hAnsi="Arial" w:cs="Arial"/>
          <w:color w:val="000000"/>
          <w:sz w:val="24"/>
          <w:szCs w:val="24"/>
        </w:rPr>
      </w:pPr>
      <w:r w:rsidRPr="00AB2AC8">
        <w:rPr>
          <w:rFonts w:ascii="Arial" w:eastAsia="Times New Roman" w:hAnsi="Arial" w:cs="Arial"/>
          <w:b/>
          <w:bCs/>
          <w:color w:val="000000"/>
          <w:sz w:val="24"/>
          <w:szCs w:val="24"/>
        </w:rPr>
        <w:t>Long-Term Impact</w:t>
      </w:r>
    </w:p>
    <w:p w14:paraId="4CFB7F25" w14:textId="6ED68E86" w:rsidR="00066880" w:rsidRPr="00AB2AC8" w:rsidRDefault="00066880" w:rsidP="00066880">
      <w:pPr>
        <w:numPr>
          <w:ilvl w:val="0"/>
          <w:numId w:val="16"/>
        </w:numPr>
        <w:spacing w:before="100" w:beforeAutospacing="1" w:after="100" w:afterAutospacing="1" w:line="240" w:lineRule="auto"/>
        <w:rPr>
          <w:rFonts w:ascii="Arial" w:eastAsia="Times New Roman" w:hAnsi="Arial" w:cs="Arial"/>
          <w:color w:val="000000"/>
          <w:sz w:val="24"/>
          <w:szCs w:val="24"/>
        </w:rPr>
      </w:pPr>
      <w:r w:rsidRPr="00AB2AC8">
        <w:rPr>
          <w:rFonts w:ascii="Arial" w:eastAsia="Times New Roman" w:hAnsi="Arial" w:cs="Arial"/>
          <w:color w:val="000000"/>
          <w:sz w:val="24"/>
          <w:szCs w:val="24"/>
        </w:rPr>
        <w:t xml:space="preserve">Did participants report a greater interest in pursuing </w:t>
      </w:r>
      <w:r w:rsidR="003C235C">
        <w:rPr>
          <w:rFonts w:ascii="Arial" w:eastAsia="Times New Roman" w:hAnsi="Arial" w:cs="Arial"/>
          <w:color w:val="000000"/>
          <w:sz w:val="24"/>
          <w:szCs w:val="24"/>
        </w:rPr>
        <w:t>more services/resources/referrals for healthy outcomes?</w:t>
      </w:r>
    </w:p>
    <w:p w14:paraId="01C74064" w14:textId="77777777" w:rsidR="00066880" w:rsidRPr="00AB2AC8" w:rsidRDefault="00066880" w:rsidP="00066880">
      <w:pPr>
        <w:pStyle w:val="NormalWeb"/>
        <w:rPr>
          <w:rFonts w:ascii="Arial" w:eastAsiaTheme="minorHAnsi" w:hAnsi="Arial" w:cs="Arial"/>
          <w:i/>
          <w:iCs/>
        </w:rPr>
      </w:pPr>
    </w:p>
    <w:p w14:paraId="1B9EAFF1" w14:textId="6E82605D" w:rsidR="00AE4C0E" w:rsidRPr="00AB2AC8" w:rsidRDefault="00AE4C0E" w:rsidP="00066880">
      <w:pPr>
        <w:spacing w:after="0" w:line="240" w:lineRule="auto"/>
        <w:ind w:left="840" w:hanging="480"/>
        <w:rPr>
          <w:rFonts w:ascii="Arial" w:hAnsi="Arial" w:cs="Arial"/>
          <w:b/>
          <w:highlight w:val="yellow"/>
        </w:rPr>
        <w:sectPr w:rsidR="00AE4C0E" w:rsidRPr="00AB2AC8" w:rsidSect="00AE4C0E">
          <w:footerReference w:type="even" r:id="rId8"/>
          <w:footerReference w:type="default" r:id="rId9"/>
          <w:pgSz w:w="12240" w:h="15840" w:code="1"/>
          <w:pgMar w:top="1440" w:right="1350" w:bottom="1440" w:left="720" w:header="1440" w:footer="720" w:gutter="720"/>
          <w:pgNumType w:start="1"/>
          <w:cols w:space="720"/>
          <w:noEndnote/>
          <w:docGrid w:linePitch="326"/>
        </w:sectPr>
      </w:pPr>
      <w:r w:rsidRPr="00AB2AC8">
        <w:rPr>
          <w:rFonts w:ascii="Arial" w:hAnsi="Arial" w:cs="Arial"/>
          <w:highlight w:val="yellow"/>
        </w:rPr>
        <w:t xml:space="preserve"> </w:t>
      </w:r>
    </w:p>
    <w:p w14:paraId="31D06214" w14:textId="6520275C" w:rsidR="00AE4C0E" w:rsidRDefault="004F04EE" w:rsidP="00756CEB">
      <w:pPr>
        <w:spacing w:after="0" w:line="240" w:lineRule="auto"/>
        <w:jc w:val="right"/>
        <w:rPr>
          <w:rFonts w:ascii="Arial" w:hAnsi="Arial" w:cs="Arial"/>
        </w:rPr>
      </w:pPr>
      <w:r>
        <w:rPr>
          <w:rFonts w:ascii="Arial" w:hAnsi="Arial" w:cs="Arial"/>
        </w:rPr>
        <w:lastRenderedPageBreak/>
        <w:t>Attachment B</w:t>
      </w:r>
    </w:p>
    <w:p w14:paraId="250B05FD" w14:textId="77777777" w:rsidR="004F04EE" w:rsidRDefault="004F04EE" w:rsidP="00756CEB">
      <w:pPr>
        <w:spacing w:after="0" w:line="240" w:lineRule="auto"/>
        <w:jc w:val="right"/>
        <w:rPr>
          <w:rFonts w:ascii="Arial" w:hAnsi="Arial" w:cs="Arial"/>
        </w:rPr>
      </w:pPr>
    </w:p>
    <w:p w14:paraId="7321BDC3" w14:textId="77777777" w:rsidR="004F04EE" w:rsidRPr="00AB2AC8" w:rsidRDefault="004F04EE" w:rsidP="00756CEB">
      <w:pPr>
        <w:spacing w:after="0" w:line="240" w:lineRule="auto"/>
        <w:jc w:val="right"/>
        <w:rPr>
          <w:rFonts w:ascii="Arial" w:hAnsi="Arial" w:cs="Arial"/>
        </w:rPr>
      </w:pPr>
    </w:p>
    <w:tbl>
      <w:tblPr>
        <w:tblStyle w:val="TableGrid"/>
        <w:tblW w:w="0" w:type="auto"/>
        <w:tblInd w:w="355" w:type="dxa"/>
        <w:tblLook w:val="04A0" w:firstRow="1" w:lastRow="0" w:firstColumn="1" w:lastColumn="0" w:noHBand="0" w:noVBand="1"/>
      </w:tblPr>
      <w:tblGrid>
        <w:gridCol w:w="2520"/>
        <w:gridCol w:w="7830"/>
        <w:gridCol w:w="1890"/>
      </w:tblGrid>
      <w:tr w:rsidR="00AE4C0E" w:rsidRPr="00AB2AC8" w14:paraId="23BEE9D2" w14:textId="77777777" w:rsidTr="00BB0FF5">
        <w:trPr>
          <w:trHeight w:val="552"/>
        </w:trPr>
        <w:tc>
          <w:tcPr>
            <w:tcW w:w="2520" w:type="dxa"/>
            <w:shd w:val="clear" w:color="auto" w:fill="D0CECE" w:themeFill="background2" w:themeFillShade="E6"/>
            <w:vAlign w:val="center"/>
          </w:tcPr>
          <w:p w14:paraId="224F7594" w14:textId="77777777" w:rsidR="00AE4C0E" w:rsidRPr="00AB2AC8" w:rsidRDefault="00AE4C0E" w:rsidP="00AE4C0E">
            <w:pPr>
              <w:jc w:val="center"/>
              <w:rPr>
                <w:rFonts w:ascii="Arial" w:hAnsi="Arial" w:cs="Arial"/>
                <w:b/>
                <w:bCs/>
                <w:sz w:val="24"/>
                <w:szCs w:val="24"/>
              </w:rPr>
            </w:pPr>
            <w:r w:rsidRPr="00AB2AC8">
              <w:rPr>
                <w:rFonts w:ascii="Arial" w:hAnsi="Arial" w:cs="Arial"/>
                <w:b/>
                <w:bCs/>
                <w:sz w:val="24"/>
                <w:szCs w:val="24"/>
              </w:rPr>
              <w:t>Cost and Timeline Proposal Fiscal Year</w:t>
            </w:r>
          </w:p>
        </w:tc>
        <w:tc>
          <w:tcPr>
            <w:tcW w:w="7830" w:type="dxa"/>
            <w:shd w:val="clear" w:color="auto" w:fill="D0CECE" w:themeFill="background2" w:themeFillShade="E6"/>
            <w:vAlign w:val="center"/>
          </w:tcPr>
          <w:p w14:paraId="5D5E8036" w14:textId="77777777" w:rsidR="00AE4C0E" w:rsidRPr="00AB2AC8" w:rsidRDefault="00AE4C0E" w:rsidP="00AE4C0E">
            <w:pPr>
              <w:jc w:val="center"/>
              <w:rPr>
                <w:rFonts w:ascii="Arial" w:hAnsi="Arial" w:cs="Arial"/>
                <w:b/>
                <w:bCs/>
                <w:sz w:val="24"/>
                <w:szCs w:val="24"/>
              </w:rPr>
            </w:pPr>
            <w:r w:rsidRPr="00AB2AC8">
              <w:rPr>
                <w:rFonts w:ascii="Arial" w:hAnsi="Arial" w:cs="Arial"/>
                <w:b/>
                <w:bCs/>
                <w:sz w:val="24"/>
                <w:szCs w:val="24"/>
              </w:rPr>
              <w:t>Tasks and Responsibilities</w:t>
            </w:r>
          </w:p>
        </w:tc>
        <w:tc>
          <w:tcPr>
            <w:tcW w:w="1890" w:type="dxa"/>
            <w:shd w:val="clear" w:color="auto" w:fill="D0CECE" w:themeFill="background2" w:themeFillShade="E6"/>
            <w:vAlign w:val="center"/>
          </w:tcPr>
          <w:p w14:paraId="0D698278" w14:textId="77777777" w:rsidR="00AE4C0E" w:rsidRPr="00AB2AC8" w:rsidRDefault="00AE4C0E" w:rsidP="00AE4C0E">
            <w:pPr>
              <w:jc w:val="center"/>
              <w:rPr>
                <w:rFonts w:ascii="Arial" w:hAnsi="Arial" w:cs="Arial"/>
                <w:b/>
                <w:bCs/>
                <w:sz w:val="24"/>
                <w:szCs w:val="24"/>
              </w:rPr>
            </w:pPr>
            <w:r w:rsidRPr="00AB2AC8">
              <w:rPr>
                <w:rFonts w:ascii="Arial" w:hAnsi="Arial" w:cs="Arial"/>
                <w:b/>
                <w:bCs/>
                <w:sz w:val="24"/>
                <w:szCs w:val="24"/>
              </w:rPr>
              <w:t>SUBTOTAL</w:t>
            </w:r>
          </w:p>
        </w:tc>
      </w:tr>
      <w:tr w:rsidR="00AE4C0E" w:rsidRPr="00AB2AC8" w14:paraId="3C821DF4" w14:textId="77777777" w:rsidTr="00BB0FF5">
        <w:trPr>
          <w:trHeight w:val="552"/>
        </w:trPr>
        <w:tc>
          <w:tcPr>
            <w:tcW w:w="2520" w:type="dxa"/>
            <w:vAlign w:val="center"/>
          </w:tcPr>
          <w:p w14:paraId="6E1CE7EA" w14:textId="5579A5EC" w:rsidR="00AE4C0E" w:rsidRPr="00AB2AC8" w:rsidRDefault="00C90735" w:rsidP="00AE4C0E">
            <w:pPr>
              <w:rPr>
                <w:rFonts w:ascii="Arial" w:hAnsi="Arial" w:cs="Arial"/>
                <w:sz w:val="24"/>
                <w:szCs w:val="24"/>
              </w:rPr>
            </w:pPr>
            <w:r>
              <w:rPr>
                <w:rFonts w:ascii="Arial" w:hAnsi="Arial" w:cs="Arial"/>
                <w:sz w:val="24"/>
                <w:szCs w:val="24"/>
              </w:rPr>
              <w:t>Planning</w:t>
            </w:r>
          </w:p>
        </w:tc>
        <w:tc>
          <w:tcPr>
            <w:tcW w:w="7830" w:type="dxa"/>
            <w:vAlign w:val="center"/>
          </w:tcPr>
          <w:p w14:paraId="65F9F8E9" w14:textId="77777777" w:rsidR="00AE4C0E" w:rsidRPr="00AB2AC8" w:rsidRDefault="00AE4C0E" w:rsidP="00AE4C0E">
            <w:pPr>
              <w:rPr>
                <w:rFonts w:ascii="Arial" w:hAnsi="Arial" w:cs="Arial"/>
                <w:sz w:val="24"/>
                <w:szCs w:val="24"/>
              </w:rPr>
            </w:pPr>
          </w:p>
        </w:tc>
        <w:tc>
          <w:tcPr>
            <w:tcW w:w="1890" w:type="dxa"/>
            <w:vAlign w:val="center"/>
          </w:tcPr>
          <w:p w14:paraId="41CEFB0E" w14:textId="77777777" w:rsidR="00AE4C0E" w:rsidRPr="00AB2AC8" w:rsidRDefault="00AE4C0E" w:rsidP="00AE4C0E">
            <w:pPr>
              <w:rPr>
                <w:rFonts w:ascii="Arial" w:hAnsi="Arial" w:cs="Arial"/>
                <w:sz w:val="24"/>
                <w:szCs w:val="24"/>
              </w:rPr>
            </w:pPr>
          </w:p>
        </w:tc>
      </w:tr>
      <w:tr w:rsidR="00AE4C0E" w:rsidRPr="00AB2AC8" w14:paraId="6F0BC5A0" w14:textId="77777777" w:rsidTr="00BB0FF5">
        <w:trPr>
          <w:trHeight w:val="552"/>
        </w:trPr>
        <w:tc>
          <w:tcPr>
            <w:tcW w:w="2520" w:type="dxa"/>
            <w:vAlign w:val="center"/>
          </w:tcPr>
          <w:p w14:paraId="66C3F99F" w14:textId="5231C9C4" w:rsidR="00AE4C0E" w:rsidRPr="00AB2AC8" w:rsidRDefault="00C90735" w:rsidP="00AE4C0E">
            <w:pPr>
              <w:rPr>
                <w:rFonts w:ascii="Arial" w:hAnsi="Arial" w:cs="Arial"/>
                <w:sz w:val="24"/>
                <w:szCs w:val="24"/>
              </w:rPr>
            </w:pPr>
            <w:r>
              <w:rPr>
                <w:rFonts w:ascii="Arial" w:hAnsi="Arial" w:cs="Arial"/>
                <w:sz w:val="24"/>
                <w:szCs w:val="24"/>
              </w:rPr>
              <w:t>Partner Engagement</w:t>
            </w:r>
          </w:p>
        </w:tc>
        <w:tc>
          <w:tcPr>
            <w:tcW w:w="7830" w:type="dxa"/>
            <w:vAlign w:val="center"/>
          </w:tcPr>
          <w:p w14:paraId="074C3CC1" w14:textId="77777777" w:rsidR="00AE4C0E" w:rsidRPr="00AB2AC8" w:rsidRDefault="00AE4C0E" w:rsidP="00AE4C0E">
            <w:pPr>
              <w:rPr>
                <w:rFonts w:ascii="Arial" w:hAnsi="Arial" w:cs="Arial"/>
                <w:sz w:val="24"/>
                <w:szCs w:val="24"/>
              </w:rPr>
            </w:pPr>
          </w:p>
        </w:tc>
        <w:tc>
          <w:tcPr>
            <w:tcW w:w="1890" w:type="dxa"/>
            <w:vAlign w:val="center"/>
          </w:tcPr>
          <w:p w14:paraId="12C3727C" w14:textId="77777777" w:rsidR="00AE4C0E" w:rsidRPr="00AB2AC8" w:rsidRDefault="00AE4C0E" w:rsidP="00AE4C0E">
            <w:pPr>
              <w:rPr>
                <w:rFonts w:ascii="Arial" w:hAnsi="Arial" w:cs="Arial"/>
                <w:sz w:val="24"/>
                <w:szCs w:val="24"/>
              </w:rPr>
            </w:pPr>
          </w:p>
        </w:tc>
      </w:tr>
      <w:tr w:rsidR="00AE4C0E" w:rsidRPr="00AB2AC8" w14:paraId="29F1E915" w14:textId="77777777" w:rsidTr="00BB0FF5">
        <w:trPr>
          <w:trHeight w:val="552"/>
        </w:trPr>
        <w:tc>
          <w:tcPr>
            <w:tcW w:w="2520" w:type="dxa"/>
            <w:vAlign w:val="center"/>
          </w:tcPr>
          <w:p w14:paraId="31A98F60" w14:textId="7768BA5A" w:rsidR="00AE4C0E" w:rsidRPr="00AB2AC8" w:rsidRDefault="00C90735" w:rsidP="00AE4C0E">
            <w:pPr>
              <w:rPr>
                <w:rFonts w:ascii="Arial" w:hAnsi="Arial" w:cs="Arial"/>
                <w:sz w:val="24"/>
                <w:szCs w:val="24"/>
              </w:rPr>
            </w:pPr>
            <w:r>
              <w:rPr>
                <w:rFonts w:ascii="Arial" w:hAnsi="Arial" w:cs="Arial"/>
                <w:sz w:val="24"/>
                <w:szCs w:val="24"/>
              </w:rPr>
              <w:t>Outreach</w:t>
            </w:r>
          </w:p>
        </w:tc>
        <w:tc>
          <w:tcPr>
            <w:tcW w:w="7830" w:type="dxa"/>
            <w:vAlign w:val="center"/>
          </w:tcPr>
          <w:p w14:paraId="50EE2047" w14:textId="77777777" w:rsidR="00AE4C0E" w:rsidRPr="00AB2AC8" w:rsidRDefault="00AE4C0E" w:rsidP="00AE4C0E">
            <w:pPr>
              <w:rPr>
                <w:rFonts w:ascii="Arial" w:hAnsi="Arial" w:cs="Arial"/>
                <w:sz w:val="24"/>
                <w:szCs w:val="24"/>
              </w:rPr>
            </w:pPr>
          </w:p>
        </w:tc>
        <w:tc>
          <w:tcPr>
            <w:tcW w:w="1890" w:type="dxa"/>
            <w:vAlign w:val="center"/>
          </w:tcPr>
          <w:p w14:paraId="5A592BCB" w14:textId="77777777" w:rsidR="00AE4C0E" w:rsidRPr="00AB2AC8" w:rsidRDefault="00AE4C0E" w:rsidP="00AE4C0E">
            <w:pPr>
              <w:rPr>
                <w:rFonts w:ascii="Arial" w:hAnsi="Arial" w:cs="Arial"/>
                <w:sz w:val="24"/>
                <w:szCs w:val="24"/>
              </w:rPr>
            </w:pPr>
          </w:p>
        </w:tc>
      </w:tr>
      <w:tr w:rsidR="00AE4C0E" w:rsidRPr="00AB2AC8" w14:paraId="2D3AC14D" w14:textId="77777777" w:rsidTr="00BB0FF5">
        <w:trPr>
          <w:trHeight w:val="552"/>
        </w:trPr>
        <w:tc>
          <w:tcPr>
            <w:tcW w:w="2520" w:type="dxa"/>
            <w:vAlign w:val="center"/>
          </w:tcPr>
          <w:p w14:paraId="40879868" w14:textId="557A4FBE" w:rsidR="00AE4C0E" w:rsidRPr="00AB2AC8" w:rsidRDefault="00C90735" w:rsidP="00AE4C0E">
            <w:pPr>
              <w:rPr>
                <w:rFonts w:ascii="Arial" w:hAnsi="Arial" w:cs="Arial"/>
                <w:sz w:val="24"/>
                <w:szCs w:val="24"/>
              </w:rPr>
            </w:pPr>
            <w:r>
              <w:rPr>
                <w:rFonts w:ascii="Arial" w:hAnsi="Arial" w:cs="Arial"/>
                <w:sz w:val="24"/>
                <w:szCs w:val="24"/>
              </w:rPr>
              <w:t>Event Implementation</w:t>
            </w:r>
          </w:p>
        </w:tc>
        <w:tc>
          <w:tcPr>
            <w:tcW w:w="7830" w:type="dxa"/>
            <w:vAlign w:val="center"/>
          </w:tcPr>
          <w:p w14:paraId="2CEE9617" w14:textId="77777777" w:rsidR="00AE4C0E" w:rsidRPr="00AB2AC8" w:rsidRDefault="00AE4C0E" w:rsidP="00AE4C0E">
            <w:pPr>
              <w:rPr>
                <w:rFonts w:ascii="Arial" w:hAnsi="Arial" w:cs="Arial"/>
                <w:sz w:val="24"/>
                <w:szCs w:val="24"/>
              </w:rPr>
            </w:pPr>
          </w:p>
        </w:tc>
        <w:tc>
          <w:tcPr>
            <w:tcW w:w="1890" w:type="dxa"/>
            <w:vAlign w:val="center"/>
          </w:tcPr>
          <w:p w14:paraId="5800AEB2" w14:textId="77777777" w:rsidR="00AE4C0E" w:rsidRPr="00AB2AC8" w:rsidRDefault="00AE4C0E" w:rsidP="00AE4C0E">
            <w:pPr>
              <w:rPr>
                <w:rFonts w:ascii="Arial" w:hAnsi="Arial" w:cs="Arial"/>
                <w:sz w:val="24"/>
                <w:szCs w:val="24"/>
              </w:rPr>
            </w:pPr>
          </w:p>
        </w:tc>
      </w:tr>
      <w:tr w:rsidR="00AE4C0E" w:rsidRPr="00AB2AC8" w14:paraId="3FF5F2A1" w14:textId="77777777" w:rsidTr="00BB0FF5">
        <w:trPr>
          <w:trHeight w:val="552"/>
        </w:trPr>
        <w:tc>
          <w:tcPr>
            <w:tcW w:w="2520" w:type="dxa"/>
            <w:vAlign w:val="center"/>
          </w:tcPr>
          <w:p w14:paraId="42166A42" w14:textId="04F16DD6" w:rsidR="00AE4C0E" w:rsidRPr="00AB2AC8" w:rsidRDefault="00C90735" w:rsidP="00AE4C0E">
            <w:pPr>
              <w:rPr>
                <w:rFonts w:ascii="Arial" w:hAnsi="Arial" w:cs="Arial"/>
                <w:sz w:val="24"/>
                <w:szCs w:val="24"/>
              </w:rPr>
            </w:pPr>
            <w:r>
              <w:rPr>
                <w:rFonts w:ascii="Arial" w:hAnsi="Arial" w:cs="Arial"/>
                <w:sz w:val="24"/>
                <w:szCs w:val="24"/>
              </w:rPr>
              <w:t>Data &amp; Reporting</w:t>
            </w:r>
          </w:p>
        </w:tc>
        <w:tc>
          <w:tcPr>
            <w:tcW w:w="7830" w:type="dxa"/>
            <w:vAlign w:val="center"/>
          </w:tcPr>
          <w:p w14:paraId="70F74429" w14:textId="77777777" w:rsidR="00AE4C0E" w:rsidRPr="00AB2AC8" w:rsidRDefault="00AE4C0E" w:rsidP="00AE4C0E">
            <w:pPr>
              <w:rPr>
                <w:rFonts w:ascii="Arial" w:hAnsi="Arial" w:cs="Arial"/>
                <w:sz w:val="24"/>
                <w:szCs w:val="24"/>
              </w:rPr>
            </w:pPr>
          </w:p>
        </w:tc>
        <w:tc>
          <w:tcPr>
            <w:tcW w:w="1890" w:type="dxa"/>
            <w:vAlign w:val="center"/>
          </w:tcPr>
          <w:p w14:paraId="58FEBF18" w14:textId="77777777" w:rsidR="00AE4C0E" w:rsidRPr="00AB2AC8" w:rsidRDefault="00AE4C0E" w:rsidP="00AE4C0E">
            <w:pPr>
              <w:rPr>
                <w:rFonts w:ascii="Arial" w:hAnsi="Arial" w:cs="Arial"/>
                <w:sz w:val="24"/>
                <w:szCs w:val="24"/>
              </w:rPr>
            </w:pPr>
          </w:p>
        </w:tc>
      </w:tr>
      <w:tr w:rsidR="00AE4C0E" w:rsidRPr="00AB2AC8" w14:paraId="2E1A9C9E" w14:textId="77777777" w:rsidTr="00BB0FF5">
        <w:trPr>
          <w:trHeight w:val="552"/>
        </w:trPr>
        <w:tc>
          <w:tcPr>
            <w:tcW w:w="2520" w:type="dxa"/>
            <w:vAlign w:val="center"/>
          </w:tcPr>
          <w:p w14:paraId="5969EE71" w14:textId="77777777" w:rsidR="00AE4C0E" w:rsidRPr="00AB2AC8" w:rsidRDefault="00AE4C0E" w:rsidP="00AE4C0E">
            <w:pPr>
              <w:rPr>
                <w:rFonts w:ascii="Arial" w:hAnsi="Arial" w:cs="Arial"/>
                <w:sz w:val="24"/>
                <w:szCs w:val="24"/>
              </w:rPr>
            </w:pPr>
          </w:p>
        </w:tc>
        <w:tc>
          <w:tcPr>
            <w:tcW w:w="7830" w:type="dxa"/>
            <w:vAlign w:val="center"/>
          </w:tcPr>
          <w:p w14:paraId="4FED4ABA" w14:textId="77777777" w:rsidR="00AE4C0E" w:rsidRPr="00AB2AC8" w:rsidRDefault="00AE4C0E" w:rsidP="00AE4C0E">
            <w:pPr>
              <w:rPr>
                <w:rFonts w:ascii="Arial" w:hAnsi="Arial" w:cs="Arial"/>
                <w:sz w:val="24"/>
                <w:szCs w:val="24"/>
              </w:rPr>
            </w:pPr>
          </w:p>
        </w:tc>
        <w:tc>
          <w:tcPr>
            <w:tcW w:w="1890" w:type="dxa"/>
            <w:vAlign w:val="center"/>
          </w:tcPr>
          <w:p w14:paraId="5D58AE11" w14:textId="77777777" w:rsidR="00AE4C0E" w:rsidRPr="00AB2AC8" w:rsidRDefault="00AE4C0E" w:rsidP="00AE4C0E">
            <w:pPr>
              <w:rPr>
                <w:rFonts w:ascii="Arial" w:hAnsi="Arial" w:cs="Arial"/>
                <w:sz w:val="24"/>
                <w:szCs w:val="24"/>
              </w:rPr>
            </w:pPr>
          </w:p>
        </w:tc>
      </w:tr>
      <w:tr w:rsidR="00AE4C0E" w:rsidRPr="00AB2AC8" w14:paraId="105A04EB" w14:textId="77777777" w:rsidTr="00BB0FF5">
        <w:trPr>
          <w:trHeight w:val="552"/>
        </w:trPr>
        <w:tc>
          <w:tcPr>
            <w:tcW w:w="2520" w:type="dxa"/>
            <w:vAlign w:val="center"/>
          </w:tcPr>
          <w:p w14:paraId="4DF71617" w14:textId="77777777" w:rsidR="00AE4C0E" w:rsidRPr="00AB2AC8" w:rsidRDefault="00AE4C0E" w:rsidP="00AE4C0E">
            <w:pPr>
              <w:rPr>
                <w:rFonts w:ascii="Arial" w:hAnsi="Arial" w:cs="Arial"/>
                <w:sz w:val="24"/>
                <w:szCs w:val="24"/>
              </w:rPr>
            </w:pPr>
          </w:p>
        </w:tc>
        <w:tc>
          <w:tcPr>
            <w:tcW w:w="7830" w:type="dxa"/>
            <w:vAlign w:val="center"/>
          </w:tcPr>
          <w:p w14:paraId="1B174F24" w14:textId="77777777" w:rsidR="00AE4C0E" w:rsidRPr="00AB2AC8" w:rsidRDefault="00AE4C0E" w:rsidP="00AE4C0E">
            <w:pPr>
              <w:rPr>
                <w:rFonts w:ascii="Arial" w:hAnsi="Arial" w:cs="Arial"/>
                <w:sz w:val="24"/>
                <w:szCs w:val="24"/>
              </w:rPr>
            </w:pPr>
          </w:p>
        </w:tc>
        <w:tc>
          <w:tcPr>
            <w:tcW w:w="1890" w:type="dxa"/>
            <w:vAlign w:val="center"/>
          </w:tcPr>
          <w:p w14:paraId="6843E94C" w14:textId="77777777" w:rsidR="00AE4C0E" w:rsidRPr="00AB2AC8" w:rsidRDefault="00AE4C0E" w:rsidP="00AE4C0E">
            <w:pPr>
              <w:rPr>
                <w:rFonts w:ascii="Arial" w:hAnsi="Arial" w:cs="Arial"/>
                <w:sz w:val="24"/>
                <w:szCs w:val="24"/>
              </w:rPr>
            </w:pPr>
          </w:p>
        </w:tc>
      </w:tr>
      <w:tr w:rsidR="00AE4C0E" w:rsidRPr="00AB2AC8" w14:paraId="56C19D1E" w14:textId="77777777" w:rsidTr="00BB0FF5">
        <w:trPr>
          <w:trHeight w:val="350"/>
        </w:trPr>
        <w:tc>
          <w:tcPr>
            <w:tcW w:w="10350" w:type="dxa"/>
            <w:gridSpan w:val="2"/>
            <w:vAlign w:val="center"/>
          </w:tcPr>
          <w:p w14:paraId="687B6BF5" w14:textId="77777777" w:rsidR="00AE4C0E" w:rsidRPr="00AB2AC8" w:rsidRDefault="00AE4C0E" w:rsidP="00AE4C0E">
            <w:pPr>
              <w:jc w:val="right"/>
              <w:rPr>
                <w:rFonts w:ascii="Arial" w:hAnsi="Arial" w:cs="Arial"/>
                <w:sz w:val="24"/>
                <w:szCs w:val="24"/>
              </w:rPr>
            </w:pPr>
            <w:r w:rsidRPr="00AB2AC8">
              <w:rPr>
                <w:rFonts w:ascii="Arial" w:hAnsi="Arial" w:cs="Arial"/>
                <w:sz w:val="24"/>
                <w:szCs w:val="24"/>
              </w:rPr>
              <w:t>Sub Total</w:t>
            </w:r>
          </w:p>
        </w:tc>
        <w:tc>
          <w:tcPr>
            <w:tcW w:w="1890" w:type="dxa"/>
            <w:vAlign w:val="center"/>
          </w:tcPr>
          <w:p w14:paraId="61E985DF" w14:textId="77777777" w:rsidR="00AE4C0E" w:rsidRPr="00AB2AC8" w:rsidRDefault="00AE4C0E" w:rsidP="00AE4C0E">
            <w:pPr>
              <w:rPr>
                <w:rFonts w:ascii="Arial" w:hAnsi="Arial" w:cs="Arial"/>
                <w:sz w:val="24"/>
                <w:szCs w:val="24"/>
              </w:rPr>
            </w:pPr>
          </w:p>
        </w:tc>
      </w:tr>
      <w:tr w:rsidR="00AE4C0E" w:rsidRPr="00AB2AC8" w14:paraId="3F9FDC87" w14:textId="77777777" w:rsidTr="00BB0FF5">
        <w:trPr>
          <w:trHeight w:val="350"/>
        </w:trPr>
        <w:tc>
          <w:tcPr>
            <w:tcW w:w="10350" w:type="dxa"/>
            <w:gridSpan w:val="2"/>
            <w:vAlign w:val="center"/>
          </w:tcPr>
          <w:p w14:paraId="5CB57152" w14:textId="77777777" w:rsidR="00AE4C0E" w:rsidRPr="00AB2AC8" w:rsidRDefault="00AE4C0E" w:rsidP="00AE4C0E">
            <w:pPr>
              <w:jc w:val="right"/>
              <w:rPr>
                <w:rFonts w:ascii="Arial" w:hAnsi="Arial" w:cs="Arial"/>
                <w:sz w:val="24"/>
                <w:szCs w:val="24"/>
              </w:rPr>
            </w:pPr>
            <w:r w:rsidRPr="00AB2AC8">
              <w:rPr>
                <w:rFonts w:ascii="Arial" w:hAnsi="Arial" w:cs="Arial"/>
                <w:sz w:val="24"/>
                <w:szCs w:val="24"/>
              </w:rPr>
              <w:t>Hawai</w:t>
            </w:r>
            <w:r w:rsidRPr="00AB2AC8">
              <w:rPr>
                <w:rFonts w:ascii="Arial" w:hAnsi="Arial" w:cs="Arial"/>
                <w:sz w:val="24"/>
                <w:szCs w:val="24"/>
                <w:lang w:val="haw-US"/>
              </w:rPr>
              <w:t>ʻi General Excise Tax</w:t>
            </w:r>
          </w:p>
        </w:tc>
        <w:tc>
          <w:tcPr>
            <w:tcW w:w="1890" w:type="dxa"/>
            <w:vAlign w:val="center"/>
          </w:tcPr>
          <w:p w14:paraId="37C9466F" w14:textId="77777777" w:rsidR="00AE4C0E" w:rsidRPr="00AB2AC8" w:rsidRDefault="00AE4C0E" w:rsidP="00AE4C0E">
            <w:pPr>
              <w:rPr>
                <w:rFonts w:ascii="Arial" w:hAnsi="Arial" w:cs="Arial"/>
                <w:sz w:val="24"/>
                <w:szCs w:val="24"/>
              </w:rPr>
            </w:pPr>
          </w:p>
        </w:tc>
      </w:tr>
      <w:tr w:rsidR="00AE4C0E" w:rsidRPr="00AB2AC8" w14:paraId="239A9998" w14:textId="77777777" w:rsidTr="00BB0FF5">
        <w:trPr>
          <w:trHeight w:val="350"/>
        </w:trPr>
        <w:tc>
          <w:tcPr>
            <w:tcW w:w="10350" w:type="dxa"/>
            <w:gridSpan w:val="2"/>
            <w:vAlign w:val="center"/>
          </w:tcPr>
          <w:p w14:paraId="72DBF677" w14:textId="77777777" w:rsidR="00AE4C0E" w:rsidRPr="00AB2AC8" w:rsidRDefault="00AE4C0E" w:rsidP="00AE4C0E">
            <w:pPr>
              <w:jc w:val="right"/>
              <w:rPr>
                <w:rFonts w:ascii="Arial" w:hAnsi="Arial" w:cs="Arial"/>
                <w:b/>
                <w:bCs/>
                <w:sz w:val="24"/>
                <w:szCs w:val="24"/>
                <w:lang w:val="haw-US"/>
              </w:rPr>
            </w:pPr>
            <w:r w:rsidRPr="00AB2AC8">
              <w:rPr>
                <w:rFonts w:ascii="Arial" w:hAnsi="Arial" w:cs="Arial"/>
                <w:b/>
                <w:bCs/>
                <w:sz w:val="24"/>
                <w:szCs w:val="24"/>
                <w:lang w:val="haw-US"/>
              </w:rPr>
              <w:t>Total</w:t>
            </w:r>
          </w:p>
        </w:tc>
        <w:tc>
          <w:tcPr>
            <w:tcW w:w="1890" w:type="dxa"/>
            <w:vAlign w:val="center"/>
          </w:tcPr>
          <w:p w14:paraId="7B8B21BF" w14:textId="77777777" w:rsidR="00AE4C0E" w:rsidRPr="00AB2AC8" w:rsidRDefault="00AE4C0E" w:rsidP="00AE4C0E">
            <w:pPr>
              <w:rPr>
                <w:rFonts w:ascii="Arial" w:hAnsi="Arial" w:cs="Arial"/>
                <w:sz w:val="24"/>
                <w:szCs w:val="24"/>
              </w:rPr>
            </w:pPr>
          </w:p>
        </w:tc>
      </w:tr>
    </w:tbl>
    <w:p w14:paraId="7D0323C6" w14:textId="77777777" w:rsidR="00AE4C0E" w:rsidRPr="00AB2AC8" w:rsidRDefault="00AE4C0E" w:rsidP="00AE4C0E">
      <w:pPr>
        <w:spacing w:after="0" w:line="240" w:lineRule="auto"/>
        <w:ind w:left="840" w:hanging="480"/>
        <w:rPr>
          <w:rFonts w:ascii="Arial" w:hAnsi="Arial" w:cs="Arial"/>
        </w:rPr>
      </w:pPr>
    </w:p>
    <w:p w14:paraId="7C804EAC" w14:textId="77777777" w:rsidR="00AE4C0E" w:rsidRPr="00AB2AC8" w:rsidRDefault="00AE4C0E" w:rsidP="00AE4C0E">
      <w:pPr>
        <w:spacing w:after="0" w:line="240" w:lineRule="auto"/>
        <w:ind w:left="840" w:hanging="480"/>
        <w:rPr>
          <w:rFonts w:ascii="Arial" w:hAnsi="Arial" w:cs="Arial"/>
        </w:rPr>
      </w:pPr>
    </w:p>
    <w:p w14:paraId="6157247A" w14:textId="56F49EC7" w:rsidR="00AE4C0E" w:rsidRPr="00AB2AC8" w:rsidRDefault="00141A26" w:rsidP="00AE4C0E">
      <w:pPr>
        <w:spacing w:after="0" w:line="240" w:lineRule="auto"/>
        <w:ind w:left="840" w:hanging="480"/>
        <w:rPr>
          <w:rFonts w:ascii="Arial" w:hAnsi="Arial" w:cs="Arial"/>
        </w:rPr>
      </w:pPr>
      <w:r>
        <w:rPr>
          <w:rFonts w:ascii="Arial" w:hAnsi="Arial" w:cs="Arial"/>
        </w:rPr>
        <w:t xml:space="preserve">*Not to exceed </w:t>
      </w:r>
      <w:r w:rsidR="00E166BC">
        <w:rPr>
          <w:rFonts w:ascii="Arial" w:hAnsi="Arial" w:cs="Arial"/>
        </w:rPr>
        <w:t>$</w:t>
      </w:r>
      <w:r>
        <w:rPr>
          <w:rFonts w:ascii="Arial" w:hAnsi="Arial" w:cs="Arial"/>
        </w:rPr>
        <w:t>30,000.00</w:t>
      </w:r>
    </w:p>
    <w:p w14:paraId="77511BAA" w14:textId="77777777" w:rsidR="00A80191" w:rsidRPr="00AB2AC8" w:rsidRDefault="00A80191">
      <w:pPr>
        <w:rPr>
          <w:rFonts w:ascii="Arial" w:hAnsi="Arial" w:cs="Arial"/>
        </w:rPr>
      </w:pPr>
    </w:p>
    <w:p w14:paraId="670A7AE3" w14:textId="77777777" w:rsidR="00CE3A5F" w:rsidRPr="00AB2AC8" w:rsidRDefault="00CE3A5F">
      <w:pPr>
        <w:rPr>
          <w:rFonts w:ascii="Arial" w:hAnsi="Arial" w:cs="Arial"/>
        </w:rPr>
      </w:pPr>
    </w:p>
    <w:p w14:paraId="1CEB4925" w14:textId="77777777" w:rsidR="00CE3A5F" w:rsidRPr="00AB2AC8" w:rsidRDefault="00CE3A5F">
      <w:pPr>
        <w:rPr>
          <w:rFonts w:ascii="Arial" w:hAnsi="Arial" w:cs="Arial"/>
        </w:rPr>
      </w:pPr>
    </w:p>
    <w:p w14:paraId="5643A0FE" w14:textId="77777777" w:rsidR="00CE3A5F" w:rsidRPr="00AB2AC8" w:rsidRDefault="00CE3A5F">
      <w:pPr>
        <w:rPr>
          <w:rFonts w:ascii="Arial" w:hAnsi="Arial" w:cs="Arial"/>
        </w:rPr>
      </w:pPr>
    </w:p>
    <w:sectPr w:rsidR="00CE3A5F" w:rsidRPr="00AB2AC8" w:rsidSect="00B73D15">
      <w:headerReference w:type="even" r:id="rId10"/>
      <w:headerReference w:type="default" r:id="rId11"/>
      <w:footerReference w:type="even" r:id="rId12"/>
      <w:footerReference w:type="default" r:id="rId13"/>
      <w:headerReference w:type="first" r:id="rId14"/>
      <w:footerReference w:type="first" r:id="rId15"/>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3A6DF0" w14:textId="77777777" w:rsidR="00CC13B1" w:rsidRDefault="00CC13B1" w:rsidP="00AE4C0E">
      <w:pPr>
        <w:spacing w:after="0" w:line="240" w:lineRule="auto"/>
      </w:pPr>
      <w:r>
        <w:separator/>
      </w:r>
    </w:p>
  </w:endnote>
  <w:endnote w:type="continuationSeparator" w:id="0">
    <w:p w14:paraId="66E3E5D9" w14:textId="77777777" w:rsidR="00CC13B1" w:rsidRDefault="00CC13B1" w:rsidP="00AE4C0E">
      <w:pPr>
        <w:spacing w:after="0" w:line="240" w:lineRule="auto"/>
      </w:pPr>
      <w:r>
        <w:continuationSeparator/>
      </w:r>
    </w:p>
  </w:endnote>
  <w:endnote w:type="continuationNotice" w:id="1">
    <w:p w14:paraId="1C029ABC" w14:textId="77777777" w:rsidR="00CC13B1" w:rsidRDefault="00CC13B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F503B" w14:textId="77777777" w:rsidR="00AE4C0E" w:rsidRDefault="00AE4C0E" w:rsidP="0000470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3755E790" w14:textId="77777777" w:rsidR="00AE4C0E" w:rsidRDefault="00AE4C0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A158F7" w14:textId="77777777" w:rsidR="00AE4C0E" w:rsidRPr="004925BF" w:rsidRDefault="00AE4C0E">
    <w:pPr>
      <w:pStyle w:val="Footer"/>
      <w:jc w:val="right"/>
      <w:rPr>
        <w:rFonts w:ascii="Times New Roman" w:hAnsi="Times New Roman" w:cs="Times New Roman"/>
      </w:rPr>
    </w:pPr>
    <w:r w:rsidRPr="004925BF">
      <w:rPr>
        <w:rFonts w:ascii="Times New Roman" w:hAnsi="Times New Roman" w:cs="Times New Roman"/>
      </w:rPr>
      <w:fldChar w:fldCharType="begin"/>
    </w:r>
    <w:r w:rsidRPr="004925BF">
      <w:rPr>
        <w:rFonts w:ascii="Times New Roman" w:hAnsi="Times New Roman" w:cs="Times New Roman"/>
      </w:rPr>
      <w:instrText xml:space="preserve"> PAGE   \* MERGEFORMAT </w:instrText>
    </w:r>
    <w:r w:rsidRPr="004925BF">
      <w:rPr>
        <w:rFonts w:ascii="Times New Roman" w:hAnsi="Times New Roman" w:cs="Times New Roman"/>
      </w:rPr>
      <w:fldChar w:fldCharType="separate"/>
    </w:r>
    <w:r w:rsidRPr="004925BF">
      <w:rPr>
        <w:rFonts w:ascii="Times New Roman" w:hAnsi="Times New Roman" w:cs="Times New Roman"/>
        <w:noProof/>
      </w:rPr>
      <w:t>2</w:t>
    </w:r>
    <w:r w:rsidRPr="004925BF">
      <w:rPr>
        <w:rFonts w:ascii="Times New Roman" w:hAnsi="Times New Roman" w:cs="Times New Roman"/>
        <w:noProof/>
      </w:rPr>
      <w:fldChar w:fldCharType="end"/>
    </w:r>
  </w:p>
  <w:p w14:paraId="13DEC996" w14:textId="77777777" w:rsidR="00AE4C0E" w:rsidRDefault="00AE4C0E">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53ACB1" w14:textId="77777777" w:rsidR="004636E9" w:rsidRDefault="004636E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3288418"/>
      <w:docPartObj>
        <w:docPartGallery w:val="Page Numbers (Bottom of Page)"/>
        <w:docPartUnique/>
      </w:docPartObj>
    </w:sdtPr>
    <w:sdtEndPr>
      <w:rPr>
        <w:rFonts w:ascii="Times New Roman" w:hAnsi="Times New Roman" w:cs="Times New Roman"/>
        <w:noProof/>
      </w:rPr>
    </w:sdtEndPr>
    <w:sdtContent>
      <w:p w14:paraId="242180E7" w14:textId="77777777" w:rsidR="004636E9" w:rsidRPr="00AD1DB7" w:rsidRDefault="00237606">
        <w:pPr>
          <w:pStyle w:val="Footer"/>
          <w:jc w:val="right"/>
          <w:rPr>
            <w:rFonts w:ascii="Times New Roman" w:hAnsi="Times New Roman" w:cs="Times New Roman"/>
          </w:rPr>
        </w:pPr>
        <w:r w:rsidRPr="00AD1DB7">
          <w:rPr>
            <w:rFonts w:ascii="Times New Roman" w:hAnsi="Times New Roman" w:cs="Times New Roman"/>
          </w:rPr>
          <w:fldChar w:fldCharType="begin"/>
        </w:r>
        <w:r w:rsidRPr="00AD1DB7">
          <w:rPr>
            <w:rFonts w:ascii="Times New Roman" w:hAnsi="Times New Roman" w:cs="Times New Roman"/>
          </w:rPr>
          <w:instrText xml:space="preserve"> PAGE   \* MERGEFORMAT </w:instrText>
        </w:r>
        <w:r w:rsidRPr="00AD1DB7">
          <w:rPr>
            <w:rFonts w:ascii="Times New Roman" w:hAnsi="Times New Roman" w:cs="Times New Roman"/>
          </w:rPr>
          <w:fldChar w:fldCharType="separate"/>
        </w:r>
        <w:r w:rsidRPr="00AD1DB7">
          <w:rPr>
            <w:rFonts w:ascii="Times New Roman" w:hAnsi="Times New Roman" w:cs="Times New Roman"/>
            <w:noProof/>
          </w:rPr>
          <w:t>2</w:t>
        </w:r>
        <w:r w:rsidRPr="00AD1DB7">
          <w:rPr>
            <w:rFonts w:ascii="Times New Roman" w:hAnsi="Times New Roman" w:cs="Times New Roman"/>
            <w:noProof/>
          </w:rPr>
          <w:fldChar w:fldCharType="end"/>
        </w:r>
      </w:p>
    </w:sdtContent>
  </w:sdt>
  <w:p w14:paraId="345AE720" w14:textId="77777777" w:rsidR="004636E9" w:rsidRDefault="004636E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0CDE2A" w14:textId="77777777" w:rsidR="004636E9" w:rsidRDefault="004636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769F5B" w14:textId="77777777" w:rsidR="00CC13B1" w:rsidRDefault="00CC13B1" w:rsidP="00AE4C0E">
      <w:pPr>
        <w:spacing w:after="0" w:line="240" w:lineRule="auto"/>
      </w:pPr>
      <w:r>
        <w:separator/>
      </w:r>
    </w:p>
  </w:footnote>
  <w:footnote w:type="continuationSeparator" w:id="0">
    <w:p w14:paraId="7E1BB5FF" w14:textId="77777777" w:rsidR="00CC13B1" w:rsidRDefault="00CC13B1" w:rsidP="00AE4C0E">
      <w:pPr>
        <w:spacing w:after="0" w:line="240" w:lineRule="auto"/>
      </w:pPr>
      <w:r>
        <w:continuationSeparator/>
      </w:r>
    </w:p>
  </w:footnote>
  <w:footnote w:type="continuationNotice" w:id="1">
    <w:p w14:paraId="185EF9C0" w14:textId="77777777" w:rsidR="00CC13B1" w:rsidRDefault="00CC13B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62D800" w14:textId="77777777" w:rsidR="004636E9" w:rsidRDefault="004636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D11423" w14:textId="4C082722" w:rsidR="004636E9" w:rsidRPr="00E511FC" w:rsidRDefault="00237606" w:rsidP="00AE4C0E">
    <w:pPr>
      <w:pStyle w:val="Header"/>
      <w:jc w:val="center"/>
      <w:rPr>
        <w:rFonts w:ascii="Times New Roman" w:hAnsi="Times New Roman" w:cs="Times New Roman"/>
        <w:b/>
        <w:bCs/>
        <w:sz w:val="24"/>
        <w:szCs w:val="24"/>
      </w:rPr>
    </w:pPr>
    <w:r w:rsidRPr="00E511FC">
      <w:rPr>
        <w:rFonts w:ascii="Times New Roman" w:hAnsi="Times New Roman" w:cs="Times New Roman"/>
        <w:b/>
        <w:bCs/>
        <w:sz w:val="24"/>
        <w:szCs w:val="24"/>
      </w:rPr>
      <w:t>Cost and Timeline Quote Tab</w:t>
    </w:r>
    <w:r w:rsidR="00AE4C0E" w:rsidRPr="00E511FC">
      <w:rPr>
        <w:rFonts w:ascii="Times New Roman" w:hAnsi="Times New Roman" w:cs="Times New Roman"/>
        <w:b/>
        <w:bCs/>
        <w:sz w:val="24"/>
        <w:szCs w:val="24"/>
      </w:rPr>
      <w:t>le</w:t>
    </w:r>
  </w:p>
  <w:p w14:paraId="1E122B34" w14:textId="77777777" w:rsidR="003C235C" w:rsidRPr="00AB2AC8" w:rsidRDefault="003C235C" w:rsidP="003C235C">
    <w:pPr>
      <w:spacing w:after="0" w:line="240" w:lineRule="auto"/>
      <w:jc w:val="center"/>
      <w:rPr>
        <w:rFonts w:ascii="Arial" w:hAnsi="Arial" w:cs="Arial"/>
        <w:sz w:val="24"/>
        <w:szCs w:val="24"/>
      </w:rPr>
    </w:pPr>
    <w:r w:rsidRPr="00AB2AC8">
      <w:rPr>
        <w:rFonts w:ascii="Arial" w:hAnsi="Arial" w:cs="Arial"/>
        <w:sz w:val="24"/>
        <w:szCs w:val="24"/>
      </w:rPr>
      <w:t>Community Infant &amp; Maternal Health Event Coordinator</w:t>
    </w:r>
  </w:p>
  <w:p w14:paraId="6FD22A73" w14:textId="4CB0F7ED" w:rsidR="00AE4C0E" w:rsidRPr="00AE4C0E" w:rsidRDefault="00AE4C0E" w:rsidP="00621F36">
    <w:pPr>
      <w:pStyle w:val="Header"/>
      <w:jc w:val="center"/>
      <w:rPr>
        <w:rFonts w:ascii="Times New Roman" w:hAnsi="Times New Roman" w:cs="Times New Roman"/>
        <w:b/>
        <w:bCs/>
        <w:sz w:val="24"/>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D97A78" w14:textId="77777777" w:rsidR="004636E9" w:rsidRDefault="004636E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730E9"/>
    <w:multiLevelType w:val="hybridMultilevel"/>
    <w:tmpl w:val="53181A08"/>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0E520CC6"/>
    <w:multiLevelType w:val="hybridMultilevel"/>
    <w:tmpl w:val="9E6C2748"/>
    <w:lvl w:ilvl="0" w:tplc="58D2E784">
      <w:start w:val="1"/>
      <w:numFmt w:val="decimal"/>
      <w:lvlText w:val="%1."/>
      <w:lvlJc w:val="left"/>
      <w:pPr>
        <w:ind w:left="720" w:hanging="360"/>
      </w:pPr>
      <w:rPr>
        <w:rFonts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16A86FC0"/>
    <w:multiLevelType w:val="hybridMultilevel"/>
    <w:tmpl w:val="53181A08"/>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18BF7A24"/>
    <w:multiLevelType w:val="hybridMultilevel"/>
    <w:tmpl w:val="24FC19B2"/>
    <w:lvl w:ilvl="0" w:tplc="6480E3D6">
      <w:start w:val="1"/>
      <w:numFmt w:val="upperLetter"/>
      <w:lvlText w:val="%1."/>
      <w:lvlJc w:val="left"/>
      <w:pPr>
        <w:ind w:left="2550" w:hanging="48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4" w15:restartNumberingAfterBreak="0">
    <w:nsid w:val="195E718D"/>
    <w:multiLevelType w:val="hybridMultilevel"/>
    <w:tmpl w:val="EFFA093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3624D2"/>
    <w:multiLevelType w:val="hybridMultilevel"/>
    <w:tmpl w:val="56A2E03E"/>
    <w:lvl w:ilvl="0" w:tplc="31201202">
      <w:start w:val="1"/>
      <w:numFmt w:val="upperLetter"/>
      <w:lvlText w:val="%1."/>
      <w:lvlJc w:val="left"/>
      <w:pPr>
        <w:tabs>
          <w:tab w:val="num" w:pos="960"/>
        </w:tabs>
        <w:ind w:left="960" w:hanging="480"/>
      </w:pPr>
      <w:rPr>
        <w:rFonts w:hint="default"/>
      </w:rPr>
    </w:lvl>
    <w:lvl w:ilvl="1" w:tplc="04090019" w:tentative="1">
      <w:start w:val="1"/>
      <w:numFmt w:val="lowerLetter"/>
      <w:lvlText w:val="%2."/>
      <w:lvlJc w:val="left"/>
      <w:pPr>
        <w:tabs>
          <w:tab w:val="num" w:pos="1560"/>
        </w:tabs>
        <w:ind w:left="1560" w:hanging="360"/>
      </w:p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6" w15:restartNumberingAfterBreak="0">
    <w:nsid w:val="310F3FD5"/>
    <w:multiLevelType w:val="hybridMultilevel"/>
    <w:tmpl w:val="85A468AA"/>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399392B"/>
    <w:multiLevelType w:val="hybridMultilevel"/>
    <w:tmpl w:val="53181A08"/>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 w15:restartNumberingAfterBreak="0">
    <w:nsid w:val="352466A3"/>
    <w:multiLevelType w:val="hybridMultilevel"/>
    <w:tmpl w:val="EFF2951A"/>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9" w15:restartNumberingAfterBreak="0">
    <w:nsid w:val="35FC3AA6"/>
    <w:multiLevelType w:val="multilevel"/>
    <w:tmpl w:val="58785644"/>
    <w:lvl w:ilvl="0">
      <w:start w:val="9"/>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38961067"/>
    <w:multiLevelType w:val="multilevel"/>
    <w:tmpl w:val="FA8691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3A534E77"/>
    <w:multiLevelType w:val="hybridMultilevel"/>
    <w:tmpl w:val="53181A08"/>
    <w:lvl w:ilvl="0" w:tplc="FFFFFFFF">
      <w:start w:val="1"/>
      <w:numFmt w:val="decimal"/>
      <w:lvlText w:val="%1."/>
      <w:lvlJc w:val="left"/>
      <w:pPr>
        <w:ind w:left="1080" w:hanging="360"/>
      </w:p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 w15:restartNumberingAfterBreak="0">
    <w:nsid w:val="3A9F1C90"/>
    <w:multiLevelType w:val="multilevel"/>
    <w:tmpl w:val="E78ED584"/>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414B2E00"/>
    <w:multiLevelType w:val="hybridMultilevel"/>
    <w:tmpl w:val="CCAC5616"/>
    <w:lvl w:ilvl="0" w:tplc="0409000F">
      <w:start w:val="1"/>
      <w:numFmt w:val="decimal"/>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4" w15:restartNumberingAfterBreak="0">
    <w:nsid w:val="48F10C22"/>
    <w:multiLevelType w:val="multilevel"/>
    <w:tmpl w:val="2C7042DA"/>
    <w:lvl w:ilvl="0">
      <w:start w:val="8"/>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4914518B"/>
    <w:multiLevelType w:val="multilevel"/>
    <w:tmpl w:val="17709E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8207C04"/>
    <w:multiLevelType w:val="multilevel"/>
    <w:tmpl w:val="0544462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D007363"/>
    <w:multiLevelType w:val="multilevel"/>
    <w:tmpl w:val="FBE05A8C"/>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744667B2"/>
    <w:multiLevelType w:val="hybridMultilevel"/>
    <w:tmpl w:val="3320C6F0"/>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C620A44"/>
    <w:multiLevelType w:val="multilevel"/>
    <w:tmpl w:val="ED325E3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41617337">
    <w:abstractNumId w:val="5"/>
  </w:num>
  <w:num w:numId="2" w16cid:durableId="603073674">
    <w:abstractNumId w:val="3"/>
  </w:num>
  <w:num w:numId="3" w16cid:durableId="376397910">
    <w:abstractNumId w:val="1"/>
  </w:num>
  <w:num w:numId="4" w16cid:durableId="550655650">
    <w:abstractNumId w:val="0"/>
  </w:num>
  <w:num w:numId="5" w16cid:durableId="1392344211">
    <w:abstractNumId w:val="13"/>
  </w:num>
  <w:num w:numId="6" w16cid:durableId="1218205532">
    <w:abstractNumId w:val="6"/>
  </w:num>
  <w:num w:numId="7" w16cid:durableId="1137378494">
    <w:abstractNumId w:val="18"/>
  </w:num>
  <w:num w:numId="8" w16cid:durableId="505096277">
    <w:abstractNumId w:val="4"/>
  </w:num>
  <w:num w:numId="9" w16cid:durableId="1172452032">
    <w:abstractNumId w:val="8"/>
  </w:num>
  <w:num w:numId="10" w16cid:durableId="103575061">
    <w:abstractNumId w:val="16"/>
  </w:num>
  <w:num w:numId="11" w16cid:durableId="1716469498">
    <w:abstractNumId w:val="2"/>
  </w:num>
  <w:num w:numId="12" w16cid:durableId="13713422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573212">
    <w:abstractNumId w:val="1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33163803">
    <w:abstractNumId w:val="1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134299377">
    <w:abstractNumId w:val="14"/>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66633593">
    <w:abstractNumId w:val="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46850703">
    <w:abstractNumId w:val="15"/>
  </w:num>
  <w:num w:numId="18" w16cid:durableId="1476485054">
    <w:abstractNumId w:val="19"/>
  </w:num>
  <w:num w:numId="19" w16cid:durableId="1681392966">
    <w:abstractNumId w:val="7"/>
  </w:num>
  <w:num w:numId="20" w16cid:durableId="179629555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4C0E"/>
    <w:rsid w:val="00011BFE"/>
    <w:rsid w:val="000413B6"/>
    <w:rsid w:val="00061128"/>
    <w:rsid w:val="00066880"/>
    <w:rsid w:val="00066FAB"/>
    <w:rsid w:val="000A657B"/>
    <w:rsid w:val="000D6423"/>
    <w:rsid w:val="000E7534"/>
    <w:rsid w:val="000F0CE5"/>
    <w:rsid w:val="00141A26"/>
    <w:rsid w:val="001438DA"/>
    <w:rsid w:val="0014775B"/>
    <w:rsid w:val="001665E6"/>
    <w:rsid w:val="00167EC7"/>
    <w:rsid w:val="001E67AB"/>
    <w:rsid w:val="002312EE"/>
    <w:rsid w:val="002334C5"/>
    <w:rsid w:val="00237606"/>
    <w:rsid w:val="00240E80"/>
    <w:rsid w:val="0024325D"/>
    <w:rsid w:val="0029236B"/>
    <w:rsid w:val="002C53F0"/>
    <w:rsid w:val="00300A17"/>
    <w:rsid w:val="003168C7"/>
    <w:rsid w:val="0033258F"/>
    <w:rsid w:val="00334728"/>
    <w:rsid w:val="00346620"/>
    <w:rsid w:val="00375ECE"/>
    <w:rsid w:val="0038179D"/>
    <w:rsid w:val="003945C6"/>
    <w:rsid w:val="003C235C"/>
    <w:rsid w:val="003C75B0"/>
    <w:rsid w:val="00403908"/>
    <w:rsid w:val="00431A2B"/>
    <w:rsid w:val="00443491"/>
    <w:rsid w:val="004636E9"/>
    <w:rsid w:val="004642C3"/>
    <w:rsid w:val="004676A8"/>
    <w:rsid w:val="004704EF"/>
    <w:rsid w:val="00475497"/>
    <w:rsid w:val="00492DD7"/>
    <w:rsid w:val="004B2C2B"/>
    <w:rsid w:val="004C066E"/>
    <w:rsid w:val="004D021A"/>
    <w:rsid w:val="004D2FE0"/>
    <w:rsid w:val="004F04EE"/>
    <w:rsid w:val="004F3BE1"/>
    <w:rsid w:val="004F43A0"/>
    <w:rsid w:val="0054681E"/>
    <w:rsid w:val="00587873"/>
    <w:rsid w:val="005A1481"/>
    <w:rsid w:val="0060310C"/>
    <w:rsid w:val="00621F36"/>
    <w:rsid w:val="00624019"/>
    <w:rsid w:val="00643AF2"/>
    <w:rsid w:val="00644F18"/>
    <w:rsid w:val="0064700F"/>
    <w:rsid w:val="006640B3"/>
    <w:rsid w:val="006907DD"/>
    <w:rsid w:val="006B2238"/>
    <w:rsid w:val="006B26FE"/>
    <w:rsid w:val="006D0892"/>
    <w:rsid w:val="006E028D"/>
    <w:rsid w:val="007002AE"/>
    <w:rsid w:val="0071674B"/>
    <w:rsid w:val="0072531D"/>
    <w:rsid w:val="00731FAE"/>
    <w:rsid w:val="00742BE3"/>
    <w:rsid w:val="007436EA"/>
    <w:rsid w:val="0074533D"/>
    <w:rsid w:val="00756CEB"/>
    <w:rsid w:val="007659D0"/>
    <w:rsid w:val="00770913"/>
    <w:rsid w:val="007E0DFC"/>
    <w:rsid w:val="007E265C"/>
    <w:rsid w:val="007E4315"/>
    <w:rsid w:val="007E4FE1"/>
    <w:rsid w:val="007E677E"/>
    <w:rsid w:val="007F47AF"/>
    <w:rsid w:val="007F6AB1"/>
    <w:rsid w:val="00832F38"/>
    <w:rsid w:val="00836E9D"/>
    <w:rsid w:val="008522A5"/>
    <w:rsid w:val="008811C3"/>
    <w:rsid w:val="008951F8"/>
    <w:rsid w:val="008A13E2"/>
    <w:rsid w:val="008A27F1"/>
    <w:rsid w:val="008A6137"/>
    <w:rsid w:val="008B274C"/>
    <w:rsid w:val="008C3149"/>
    <w:rsid w:val="008E6065"/>
    <w:rsid w:val="00904CE7"/>
    <w:rsid w:val="00925943"/>
    <w:rsid w:val="00957129"/>
    <w:rsid w:val="00964CC3"/>
    <w:rsid w:val="009668A2"/>
    <w:rsid w:val="00A02105"/>
    <w:rsid w:val="00A549CA"/>
    <w:rsid w:val="00A80191"/>
    <w:rsid w:val="00A869D0"/>
    <w:rsid w:val="00AB1E17"/>
    <w:rsid w:val="00AB2AC8"/>
    <w:rsid w:val="00AB66D2"/>
    <w:rsid w:val="00AE4C0E"/>
    <w:rsid w:val="00B07ADA"/>
    <w:rsid w:val="00B23FF0"/>
    <w:rsid w:val="00B47C69"/>
    <w:rsid w:val="00B5721F"/>
    <w:rsid w:val="00B73462"/>
    <w:rsid w:val="00B767D8"/>
    <w:rsid w:val="00B815E4"/>
    <w:rsid w:val="00B97CFA"/>
    <w:rsid w:val="00BB0057"/>
    <w:rsid w:val="00BB7916"/>
    <w:rsid w:val="00BE49FE"/>
    <w:rsid w:val="00C00BC8"/>
    <w:rsid w:val="00C1056F"/>
    <w:rsid w:val="00C158EA"/>
    <w:rsid w:val="00C46F8C"/>
    <w:rsid w:val="00C71E07"/>
    <w:rsid w:val="00C818ED"/>
    <w:rsid w:val="00C90735"/>
    <w:rsid w:val="00CA6C3F"/>
    <w:rsid w:val="00CC13B1"/>
    <w:rsid w:val="00CE3A5F"/>
    <w:rsid w:val="00D52232"/>
    <w:rsid w:val="00D65BE1"/>
    <w:rsid w:val="00D763E9"/>
    <w:rsid w:val="00D80236"/>
    <w:rsid w:val="00DE303A"/>
    <w:rsid w:val="00DE411D"/>
    <w:rsid w:val="00DE4C30"/>
    <w:rsid w:val="00E00892"/>
    <w:rsid w:val="00E14ECD"/>
    <w:rsid w:val="00E166BC"/>
    <w:rsid w:val="00E511FC"/>
    <w:rsid w:val="00EA0267"/>
    <w:rsid w:val="00EC371C"/>
    <w:rsid w:val="00F02292"/>
    <w:rsid w:val="00F11BEE"/>
    <w:rsid w:val="00F60294"/>
    <w:rsid w:val="00F67E28"/>
    <w:rsid w:val="00F71EF3"/>
    <w:rsid w:val="00F8665D"/>
    <w:rsid w:val="00FF37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3B1FAB"/>
  <w15:chartTrackingRefBased/>
  <w15:docId w15:val="{D75648A3-5E7C-4E9D-A87D-89D58038E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E4C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E4C0E"/>
  </w:style>
  <w:style w:type="paragraph" w:styleId="Footer">
    <w:name w:val="footer"/>
    <w:basedOn w:val="Normal"/>
    <w:link w:val="FooterChar"/>
    <w:uiPriority w:val="99"/>
    <w:unhideWhenUsed/>
    <w:rsid w:val="00AE4C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E4C0E"/>
  </w:style>
  <w:style w:type="character" w:styleId="PageNumber">
    <w:name w:val="page number"/>
    <w:basedOn w:val="DefaultParagraphFont"/>
    <w:rsid w:val="00AE4C0E"/>
  </w:style>
  <w:style w:type="table" w:styleId="TableGrid">
    <w:name w:val="Table Grid"/>
    <w:basedOn w:val="TableNormal"/>
    <w:uiPriority w:val="39"/>
    <w:rsid w:val="00AE4C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9CA"/>
    <w:pPr>
      <w:ind w:left="720"/>
      <w:contextualSpacing/>
    </w:pPr>
  </w:style>
  <w:style w:type="paragraph" w:styleId="NormalWeb">
    <w:name w:val="Normal (Web)"/>
    <w:basedOn w:val="Normal"/>
    <w:uiPriority w:val="99"/>
    <w:semiHidden/>
    <w:unhideWhenUsed/>
    <w:rsid w:val="00BE49F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E49FE"/>
    <w:rPr>
      <w:b/>
      <w:bCs/>
    </w:rPr>
  </w:style>
  <w:style w:type="character" w:customStyle="1" w:styleId="overflow-hidden">
    <w:name w:val="overflow-hidden"/>
    <w:basedOn w:val="DefaultParagraphFont"/>
    <w:rsid w:val="00BE49FE"/>
  </w:style>
  <w:style w:type="character" w:styleId="PlaceholderText">
    <w:name w:val="Placeholder Text"/>
    <w:basedOn w:val="DefaultParagraphFont"/>
    <w:uiPriority w:val="99"/>
    <w:semiHidden/>
    <w:rsid w:val="006640B3"/>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88958">
      <w:bodyDiv w:val="1"/>
      <w:marLeft w:val="0"/>
      <w:marRight w:val="0"/>
      <w:marTop w:val="0"/>
      <w:marBottom w:val="0"/>
      <w:divBdr>
        <w:top w:val="none" w:sz="0" w:space="0" w:color="auto"/>
        <w:left w:val="none" w:sz="0" w:space="0" w:color="auto"/>
        <w:bottom w:val="none" w:sz="0" w:space="0" w:color="auto"/>
        <w:right w:val="none" w:sz="0" w:space="0" w:color="auto"/>
      </w:divBdr>
    </w:div>
    <w:div w:id="218171817">
      <w:bodyDiv w:val="1"/>
      <w:marLeft w:val="0"/>
      <w:marRight w:val="0"/>
      <w:marTop w:val="0"/>
      <w:marBottom w:val="0"/>
      <w:divBdr>
        <w:top w:val="none" w:sz="0" w:space="0" w:color="auto"/>
        <w:left w:val="none" w:sz="0" w:space="0" w:color="auto"/>
        <w:bottom w:val="none" w:sz="0" w:space="0" w:color="auto"/>
        <w:right w:val="none" w:sz="0" w:space="0" w:color="auto"/>
      </w:divBdr>
      <w:divsChild>
        <w:div w:id="41370569">
          <w:marLeft w:val="0"/>
          <w:marRight w:val="0"/>
          <w:marTop w:val="0"/>
          <w:marBottom w:val="0"/>
          <w:divBdr>
            <w:top w:val="none" w:sz="0" w:space="0" w:color="auto"/>
            <w:left w:val="none" w:sz="0" w:space="0" w:color="auto"/>
            <w:bottom w:val="none" w:sz="0" w:space="0" w:color="auto"/>
            <w:right w:val="none" w:sz="0" w:space="0" w:color="auto"/>
          </w:divBdr>
          <w:divsChild>
            <w:div w:id="120345649">
              <w:marLeft w:val="0"/>
              <w:marRight w:val="0"/>
              <w:marTop w:val="0"/>
              <w:marBottom w:val="0"/>
              <w:divBdr>
                <w:top w:val="none" w:sz="0" w:space="0" w:color="auto"/>
                <w:left w:val="none" w:sz="0" w:space="0" w:color="auto"/>
                <w:bottom w:val="none" w:sz="0" w:space="0" w:color="auto"/>
                <w:right w:val="none" w:sz="0" w:space="0" w:color="auto"/>
              </w:divBdr>
              <w:divsChild>
                <w:div w:id="983629974">
                  <w:marLeft w:val="0"/>
                  <w:marRight w:val="0"/>
                  <w:marTop w:val="0"/>
                  <w:marBottom w:val="0"/>
                  <w:divBdr>
                    <w:top w:val="none" w:sz="0" w:space="0" w:color="auto"/>
                    <w:left w:val="none" w:sz="0" w:space="0" w:color="auto"/>
                    <w:bottom w:val="none" w:sz="0" w:space="0" w:color="auto"/>
                    <w:right w:val="none" w:sz="0" w:space="0" w:color="auto"/>
                  </w:divBdr>
                  <w:divsChild>
                    <w:div w:id="1705712216">
                      <w:marLeft w:val="0"/>
                      <w:marRight w:val="0"/>
                      <w:marTop w:val="0"/>
                      <w:marBottom w:val="0"/>
                      <w:divBdr>
                        <w:top w:val="none" w:sz="0" w:space="0" w:color="auto"/>
                        <w:left w:val="none" w:sz="0" w:space="0" w:color="auto"/>
                        <w:bottom w:val="none" w:sz="0" w:space="0" w:color="auto"/>
                        <w:right w:val="none" w:sz="0" w:space="0" w:color="auto"/>
                      </w:divBdr>
                      <w:divsChild>
                        <w:div w:id="1205488921">
                          <w:marLeft w:val="0"/>
                          <w:marRight w:val="0"/>
                          <w:marTop w:val="0"/>
                          <w:marBottom w:val="0"/>
                          <w:divBdr>
                            <w:top w:val="none" w:sz="0" w:space="0" w:color="auto"/>
                            <w:left w:val="none" w:sz="0" w:space="0" w:color="auto"/>
                            <w:bottom w:val="none" w:sz="0" w:space="0" w:color="auto"/>
                            <w:right w:val="none" w:sz="0" w:space="0" w:color="auto"/>
                          </w:divBdr>
                          <w:divsChild>
                            <w:div w:id="67266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7211042">
      <w:bodyDiv w:val="1"/>
      <w:marLeft w:val="0"/>
      <w:marRight w:val="0"/>
      <w:marTop w:val="0"/>
      <w:marBottom w:val="0"/>
      <w:divBdr>
        <w:top w:val="none" w:sz="0" w:space="0" w:color="auto"/>
        <w:left w:val="none" w:sz="0" w:space="0" w:color="auto"/>
        <w:bottom w:val="none" w:sz="0" w:space="0" w:color="auto"/>
        <w:right w:val="none" w:sz="0" w:space="0" w:color="auto"/>
      </w:divBdr>
      <w:divsChild>
        <w:div w:id="1185559489">
          <w:marLeft w:val="0"/>
          <w:marRight w:val="0"/>
          <w:marTop w:val="0"/>
          <w:marBottom w:val="0"/>
          <w:divBdr>
            <w:top w:val="none" w:sz="0" w:space="0" w:color="auto"/>
            <w:left w:val="none" w:sz="0" w:space="0" w:color="auto"/>
            <w:bottom w:val="none" w:sz="0" w:space="0" w:color="auto"/>
            <w:right w:val="none" w:sz="0" w:space="0" w:color="auto"/>
          </w:divBdr>
          <w:divsChild>
            <w:div w:id="2075740674">
              <w:marLeft w:val="0"/>
              <w:marRight w:val="0"/>
              <w:marTop w:val="0"/>
              <w:marBottom w:val="0"/>
              <w:divBdr>
                <w:top w:val="none" w:sz="0" w:space="0" w:color="auto"/>
                <w:left w:val="none" w:sz="0" w:space="0" w:color="auto"/>
                <w:bottom w:val="none" w:sz="0" w:space="0" w:color="auto"/>
                <w:right w:val="none" w:sz="0" w:space="0" w:color="auto"/>
              </w:divBdr>
              <w:divsChild>
                <w:div w:id="192042313">
                  <w:marLeft w:val="0"/>
                  <w:marRight w:val="0"/>
                  <w:marTop w:val="0"/>
                  <w:marBottom w:val="0"/>
                  <w:divBdr>
                    <w:top w:val="none" w:sz="0" w:space="0" w:color="auto"/>
                    <w:left w:val="none" w:sz="0" w:space="0" w:color="auto"/>
                    <w:bottom w:val="none" w:sz="0" w:space="0" w:color="auto"/>
                    <w:right w:val="none" w:sz="0" w:space="0" w:color="auto"/>
                  </w:divBdr>
                  <w:divsChild>
                    <w:div w:id="1777093097">
                      <w:marLeft w:val="0"/>
                      <w:marRight w:val="0"/>
                      <w:marTop w:val="0"/>
                      <w:marBottom w:val="0"/>
                      <w:divBdr>
                        <w:top w:val="none" w:sz="0" w:space="0" w:color="auto"/>
                        <w:left w:val="none" w:sz="0" w:space="0" w:color="auto"/>
                        <w:bottom w:val="none" w:sz="0" w:space="0" w:color="auto"/>
                        <w:right w:val="none" w:sz="0" w:space="0" w:color="auto"/>
                      </w:divBdr>
                      <w:divsChild>
                        <w:div w:id="1289241557">
                          <w:marLeft w:val="0"/>
                          <w:marRight w:val="0"/>
                          <w:marTop w:val="0"/>
                          <w:marBottom w:val="0"/>
                          <w:divBdr>
                            <w:top w:val="none" w:sz="0" w:space="0" w:color="auto"/>
                            <w:left w:val="none" w:sz="0" w:space="0" w:color="auto"/>
                            <w:bottom w:val="none" w:sz="0" w:space="0" w:color="auto"/>
                            <w:right w:val="none" w:sz="0" w:space="0" w:color="auto"/>
                          </w:divBdr>
                          <w:divsChild>
                            <w:div w:id="713309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1682249">
      <w:bodyDiv w:val="1"/>
      <w:marLeft w:val="0"/>
      <w:marRight w:val="0"/>
      <w:marTop w:val="0"/>
      <w:marBottom w:val="0"/>
      <w:divBdr>
        <w:top w:val="none" w:sz="0" w:space="0" w:color="auto"/>
        <w:left w:val="none" w:sz="0" w:space="0" w:color="auto"/>
        <w:bottom w:val="none" w:sz="0" w:space="0" w:color="auto"/>
        <w:right w:val="none" w:sz="0" w:space="0" w:color="auto"/>
      </w:divBdr>
      <w:divsChild>
        <w:div w:id="1236664512">
          <w:marLeft w:val="0"/>
          <w:marRight w:val="0"/>
          <w:marTop w:val="0"/>
          <w:marBottom w:val="0"/>
          <w:divBdr>
            <w:top w:val="none" w:sz="0" w:space="0" w:color="auto"/>
            <w:left w:val="none" w:sz="0" w:space="0" w:color="auto"/>
            <w:bottom w:val="none" w:sz="0" w:space="0" w:color="auto"/>
            <w:right w:val="none" w:sz="0" w:space="0" w:color="auto"/>
          </w:divBdr>
          <w:divsChild>
            <w:div w:id="494732317">
              <w:marLeft w:val="0"/>
              <w:marRight w:val="0"/>
              <w:marTop w:val="0"/>
              <w:marBottom w:val="0"/>
              <w:divBdr>
                <w:top w:val="none" w:sz="0" w:space="0" w:color="auto"/>
                <w:left w:val="none" w:sz="0" w:space="0" w:color="auto"/>
                <w:bottom w:val="none" w:sz="0" w:space="0" w:color="auto"/>
                <w:right w:val="none" w:sz="0" w:space="0" w:color="auto"/>
              </w:divBdr>
              <w:divsChild>
                <w:div w:id="514852091">
                  <w:marLeft w:val="0"/>
                  <w:marRight w:val="0"/>
                  <w:marTop w:val="0"/>
                  <w:marBottom w:val="0"/>
                  <w:divBdr>
                    <w:top w:val="none" w:sz="0" w:space="0" w:color="auto"/>
                    <w:left w:val="none" w:sz="0" w:space="0" w:color="auto"/>
                    <w:bottom w:val="none" w:sz="0" w:space="0" w:color="auto"/>
                    <w:right w:val="none" w:sz="0" w:space="0" w:color="auto"/>
                  </w:divBdr>
                  <w:divsChild>
                    <w:div w:id="2019456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153216">
          <w:marLeft w:val="0"/>
          <w:marRight w:val="0"/>
          <w:marTop w:val="0"/>
          <w:marBottom w:val="0"/>
          <w:divBdr>
            <w:top w:val="none" w:sz="0" w:space="0" w:color="auto"/>
            <w:left w:val="none" w:sz="0" w:space="0" w:color="auto"/>
            <w:bottom w:val="none" w:sz="0" w:space="0" w:color="auto"/>
            <w:right w:val="none" w:sz="0" w:space="0" w:color="auto"/>
          </w:divBdr>
          <w:divsChild>
            <w:div w:id="1239752372">
              <w:marLeft w:val="0"/>
              <w:marRight w:val="0"/>
              <w:marTop w:val="0"/>
              <w:marBottom w:val="0"/>
              <w:divBdr>
                <w:top w:val="none" w:sz="0" w:space="0" w:color="auto"/>
                <w:left w:val="none" w:sz="0" w:space="0" w:color="auto"/>
                <w:bottom w:val="none" w:sz="0" w:space="0" w:color="auto"/>
                <w:right w:val="none" w:sz="0" w:space="0" w:color="auto"/>
              </w:divBdr>
              <w:divsChild>
                <w:div w:id="1669399798">
                  <w:marLeft w:val="0"/>
                  <w:marRight w:val="0"/>
                  <w:marTop w:val="0"/>
                  <w:marBottom w:val="0"/>
                  <w:divBdr>
                    <w:top w:val="none" w:sz="0" w:space="0" w:color="auto"/>
                    <w:left w:val="none" w:sz="0" w:space="0" w:color="auto"/>
                    <w:bottom w:val="none" w:sz="0" w:space="0" w:color="auto"/>
                    <w:right w:val="none" w:sz="0" w:space="0" w:color="auto"/>
                  </w:divBdr>
                  <w:divsChild>
                    <w:div w:id="1111823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3484401">
      <w:bodyDiv w:val="1"/>
      <w:marLeft w:val="0"/>
      <w:marRight w:val="0"/>
      <w:marTop w:val="0"/>
      <w:marBottom w:val="0"/>
      <w:divBdr>
        <w:top w:val="none" w:sz="0" w:space="0" w:color="auto"/>
        <w:left w:val="none" w:sz="0" w:space="0" w:color="auto"/>
        <w:bottom w:val="none" w:sz="0" w:space="0" w:color="auto"/>
        <w:right w:val="none" w:sz="0" w:space="0" w:color="auto"/>
      </w:divBdr>
    </w:div>
    <w:div w:id="1964654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83820B-4FC1-497C-8DF1-2D1F726ED82A}">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16</TotalTime>
  <Pages>6</Pages>
  <Words>1523</Words>
  <Characters>9334</Characters>
  <Application>Microsoft Office Word</Application>
  <DocSecurity>0</DocSecurity>
  <Lines>249</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Arakaki, Kimberly</dc:creator>
  <cp:keywords/>
  <dc:description/>
  <cp:lastModifiedBy>Berberich, Samantha</cp:lastModifiedBy>
  <cp:revision>7</cp:revision>
  <dcterms:created xsi:type="dcterms:W3CDTF">2026-01-26T23:01:00Z</dcterms:created>
  <dcterms:modified xsi:type="dcterms:W3CDTF">2026-01-27T02:10:00Z</dcterms:modified>
</cp:coreProperties>
</file>